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0" w:after="120"/>
        <w:ind w:hanging="0" w:start="0"/>
        <w:jc w:val="start"/>
        <w:rPr/>
      </w:pPr>
      <w:bookmarkStart w:id="0" w:name="__RefHeading___Toc25103_1543575209"/>
      <w:bookmarkEnd w:id="0"/>
      <w:r>
        <w:rPr>
          <w:rStyle w:val="Strong"/>
          <w:b/>
          <w:bCs/>
        </w:rPr>
        <w:t xml:space="preserve">Chapitre 6 — </w:t>
      </w:r>
      <w:r>
        <w:rPr>
          <w:rStyle w:val="Strong"/>
          <w:b/>
          <w:bCs/>
          <w:i/>
          <w:iCs/>
        </w:rPr>
        <w:t>Archicration</w:t>
      </w:r>
    </w:p>
    <w:p>
      <w:pPr>
        <w:pStyle w:val="BodyText"/>
        <w:bidi w:val="0"/>
        <w:jc w:val="start"/>
        <w:rPr/>
      </w:pPr>
      <w:r>
        <w:rPr>
          <w:rStyle w:val="Strong"/>
          <w:b w:val="false"/>
          <w:bCs w:val="false"/>
          <w:i w:val="false"/>
          <w:iCs w:val="false"/>
        </w:rPr>
        <w:t>Les chapitres précédents ont peu à peu installé la grammaire ontodynamique qui nous servira désormais de fil conducteur. Le réel y est apparu comme un ensemble de flux et de gradients (chapitre 1), soumis à des régimes de tension, de dissipation et de stabilisation métastable (chapitre 2). Nous avons ensuite dégagé, avec Simondon, Whitehead et Bohm (chapitre 3), une première ossature régulatoire : individuations locales, actualisations séquentielles, cohérences globales. Enfin, les chapitres 4 et 5 ont isolé deux dimensions nécessaires de tout régime d’ordre : d’un côté l’</w:t>
      </w:r>
      <w:r>
        <w:rPr>
          <w:rStyle w:val="Strong"/>
          <w:b w:val="false"/>
          <w:bCs w:val="false"/>
          <w:i/>
          <w:iCs/>
        </w:rPr>
        <w:t>arcalité</w:t>
      </w:r>
      <w:r>
        <w:rPr>
          <w:rStyle w:val="Strong"/>
          <w:b w:val="false"/>
          <w:bCs w:val="false"/>
          <w:i w:val="false"/>
          <w:iCs w:val="false"/>
        </w:rPr>
        <w:t xml:space="preserve">, qui stabilise des formes, des cadres, des invariants ; de l’autre la </w:t>
      </w:r>
      <w:r>
        <w:rPr>
          <w:rStyle w:val="Strong"/>
          <w:b w:val="false"/>
          <w:bCs w:val="false"/>
          <w:i/>
          <w:iCs/>
        </w:rPr>
        <w:t>cratialité</w:t>
      </w:r>
      <w:r>
        <w:rPr>
          <w:rStyle w:val="Strong"/>
          <w:b w:val="false"/>
          <w:bCs w:val="false"/>
          <w:i w:val="false"/>
          <w:iCs w:val="false"/>
        </w:rPr>
        <w:t>, qui anime des forces, des intensités, des écarts productifs.</w:t>
      </w:r>
    </w:p>
    <w:p>
      <w:pPr>
        <w:pStyle w:val="BodyText"/>
        <w:bidi w:val="0"/>
        <w:jc w:val="start"/>
        <w:rPr/>
      </w:pPr>
      <w:r>
        <w:rPr/>
        <w:t>À ce stade, une difficulté demeure pourtant ouverte. Des formes peuvent se multiplier sans parvenir à organiser des devenirs ; des forces peuvent se déployer sans donner lieu à autre chose qu’à des turbulences transitoires. Autrement dit, ni l’</w:t>
      </w:r>
      <w:r>
        <w:rPr>
          <w:i/>
          <w:iCs/>
        </w:rPr>
        <w:t>arcalité</w:t>
      </w:r>
      <w:r>
        <w:rPr/>
        <w:t xml:space="preserve"> ni la </w:t>
      </w:r>
      <w:r>
        <w:rPr>
          <w:i/>
          <w:iCs/>
        </w:rPr>
        <w:t>cratialité</w:t>
      </w:r>
      <w:r>
        <w:rPr/>
        <w:t xml:space="preserve"> ne suffisent, prises isolément, à rendre compte de ce que nous appelons un </w:t>
      </w:r>
      <w:r>
        <w:rPr>
          <w:i/>
          <w:iCs/>
        </w:rPr>
        <w:t>monde</w:t>
      </w:r>
      <w:r>
        <w:rPr/>
        <w:t xml:space="preserve"> : un </w:t>
      </w:r>
      <w:r>
        <w:rPr>
          <w:i/>
          <w:iCs/>
        </w:rPr>
        <w:t>ensemble de configurations qui, pendant un certain temps, tiennent ensemble, absorbent des perturbations, transforment des contraintes en trajectoires viables</w:t>
      </w:r>
      <w:r>
        <w:rPr/>
        <w:t>. Il nous manque encore le terme – et le concept – de ce par quoi des formes et des forces cessent d’être seulement juxtaposées pour entrer dans une composition durable.</w:t>
      </w:r>
    </w:p>
    <w:p>
      <w:pPr>
        <w:pStyle w:val="BodyText"/>
        <w:bidi w:val="0"/>
        <w:jc w:val="start"/>
        <w:rPr/>
      </w:pPr>
      <w:r>
        <w:rPr/>
        <w:t>C’est ce rôle qu’assume ici le terme d’</w:t>
      </w:r>
      <w:r>
        <w:rPr>
          <w:i/>
          <w:iCs/>
        </w:rPr>
        <w:t>archicration</w:t>
      </w:r>
      <w:r>
        <w:rPr/>
        <w:t xml:space="preserve">. Nous l’emploierons pour désigner la dimension de tenue immanente par laquelle un système, quel qu’il soit – tourbillon, cellule, cerveau, collectif humain, dispositif technique – parvient à rendre compatibles une certaine </w:t>
      </w:r>
      <w:r>
        <w:rPr>
          <w:i/>
          <w:iCs/>
        </w:rPr>
        <w:t>arcalité</w:t>
      </w:r>
      <w:r>
        <w:rPr/>
        <w:t xml:space="preserve"> (</w:t>
      </w:r>
      <w:r>
        <w:rPr>
          <w:i/>
          <w:iCs/>
        </w:rPr>
        <w:t>ce qui structure</w:t>
      </w:r>
      <w:r>
        <w:rPr/>
        <w:t>) et une certaine cratialité (</w:t>
      </w:r>
      <w:r>
        <w:rPr>
          <w:i/>
          <w:iCs/>
        </w:rPr>
        <w:t>ce qui charge et transforme</w:t>
      </w:r>
      <w:r>
        <w:rPr/>
        <w:t xml:space="preserve">), de manière à produire non pas un équilibre figé, mais une </w:t>
      </w:r>
      <w:r>
        <w:rPr>
          <w:i/>
          <w:iCs/>
        </w:rPr>
        <w:t>viabilité métastable</w:t>
      </w:r>
      <w:r>
        <w:rPr/>
        <w:t>. L’</w:t>
      </w:r>
      <w:r>
        <w:rPr>
          <w:i/>
          <w:iCs/>
        </w:rPr>
        <w:t>archicration</w:t>
      </w:r>
      <w:r>
        <w:rPr/>
        <w:t xml:space="preserve"> renvoie aux </w:t>
      </w:r>
      <w:r>
        <w:rPr>
          <w:i/>
          <w:iCs/>
        </w:rPr>
        <w:t>opérations par lesquelles des structures se laissent traverser par des flux sans se désintégrer, et par lesquelles des flux trouvent dans des structures de quoi se prolonger</w:t>
      </w:r>
      <w:r>
        <w:rPr/>
        <w:t>.</w:t>
      </w:r>
    </w:p>
    <w:p>
      <w:pPr>
        <w:pStyle w:val="BodyText"/>
        <w:bidi w:val="0"/>
        <w:jc w:val="start"/>
        <w:rPr/>
      </w:pPr>
      <w:r>
        <w:rPr/>
        <w:t xml:space="preserve">On peut préciser ici brièvement le statut du mot. « </w:t>
      </w:r>
      <w:r>
        <w:rPr>
          <w:i/>
          <w:iCs/>
        </w:rPr>
        <w:t>Archicration</w:t>
      </w:r>
      <w:r>
        <w:rPr/>
        <w:t xml:space="preserve"> » est un néologisme construit sur la racine grecque </w:t>
      </w:r>
      <w:r>
        <w:rPr>
          <w:rStyle w:val="Emphasis"/>
        </w:rPr>
        <w:t>archè</w:t>
      </w:r>
      <w:r>
        <w:rPr/>
        <w:t xml:space="preserve"> (le principe, l’origine, mais aussi le commandement initial) et le verbe </w:t>
      </w:r>
      <w:r>
        <w:rPr>
          <w:rStyle w:val="Emphasis"/>
        </w:rPr>
        <w:t>krateîn</w:t>
      </w:r>
      <w:r>
        <w:rPr/>
        <w:t xml:space="preserve"> (tenir, exercer la puissance, l’emporter sur). Il s’agit de nommer la manière dont un principe d’organisation se réalise de façon immanente dans des opérations de tenue : </w:t>
      </w:r>
      <w:r>
        <w:rPr>
          <w:i/>
          <w:iCs/>
        </w:rPr>
        <w:t>comment un ordre se maintient en prenant prise sur les flux qui le traversent</w:t>
      </w:r>
      <w:r>
        <w:rPr/>
        <w:t xml:space="preserve">. Le choix de « -cration » plutôt que « -cratie » marque précisément ce déplacement : ce chapitre ne porte pas encore sur des régimes institués de pouvoir archicratique, mais sur le </w:t>
      </w:r>
      <w:r>
        <w:rPr>
          <w:i/>
          <w:iCs/>
        </w:rPr>
        <w:t>processus plus général par lequel des formes et des forces sont tenues ensemble</w:t>
      </w:r>
      <w:r>
        <w:rPr/>
        <w:t>. L’</w:t>
      </w:r>
      <w:r>
        <w:rPr>
          <w:i/>
          <w:iCs/>
        </w:rPr>
        <w:t>archicration</w:t>
      </w:r>
      <w:r>
        <w:rPr/>
        <w:t xml:space="preserve"> désigne ainsi non pas un état de domination, mais la </w:t>
      </w:r>
      <w:r>
        <w:rPr>
          <w:i/>
          <w:iCs/>
        </w:rPr>
        <w:t>dynamique par laquelle un principe d’ordre se met en œuvre, se corrige et se recompose à travers des dispositifs de régulation effectifs</w:t>
      </w:r>
      <w:r>
        <w:rPr/>
        <w:t>.</w:t>
      </w:r>
    </w:p>
    <w:p>
      <w:pPr>
        <w:pStyle w:val="BodyText"/>
        <w:bidi w:val="0"/>
        <w:jc w:val="start"/>
        <w:rPr/>
      </w:pPr>
      <w:r>
        <w:rPr/>
        <w:t>Sous cet angle, l’</w:t>
      </w:r>
      <w:r>
        <w:rPr>
          <w:i/>
          <w:iCs/>
        </w:rPr>
        <w:t>archicration</w:t>
      </w:r>
      <w:r>
        <w:rPr/>
        <w:t xml:space="preserve"> peut se comprendre comme la </w:t>
      </w:r>
      <w:r>
        <w:rPr>
          <w:i/>
          <w:iCs/>
        </w:rPr>
        <w:t>dimension de coïncidence entre structure et flux</w:t>
      </w:r>
      <w:r>
        <w:rPr/>
        <w:t>. Un cristal qui cesse de croître, une galaxie qui redistribue son moment angulaire, un organisme qui régule ses gradients biochimiques, un réseau technique qui absorbe des pics de charge, une institution qui réussit à transformer des conflits en décisions : autant de cas où la viabilité tient à un ajustement continu entre formes installées et intensités circulantes. Là où l’</w:t>
      </w:r>
      <w:r>
        <w:rPr>
          <w:i/>
          <w:iCs/>
        </w:rPr>
        <w:t>arcalité</w:t>
      </w:r>
      <w:r>
        <w:rPr/>
        <w:t xml:space="preserve"> décrit les cadres, codes et architectures, et la </w:t>
      </w:r>
      <w:r>
        <w:rPr>
          <w:i/>
          <w:iCs/>
        </w:rPr>
        <w:t>cratialité</w:t>
      </w:r>
      <w:r>
        <w:rPr/>
        <w:t xml:space="preserve"> les écarts, gradients et intensifications, l’</w:t>
      </w:r>
      <w:r>
        <w:rPr>
          <w:i/>
          <w:iCs/>
        </w:rPr>
        <w:t>archicration</w:t>
      </w:r>
      <w:r>
        <w:rPr/>
        <w:t xml:space="preserve"> décrit la </w:t>
      </w:r>
      <w:r>
        <w:rPr>
          <w:i/>
          <w:iCs/>
        </w:rPr>
        <w:t>congruence dynamique qui s’instaure</w:t>
      </w:r>
      <w:r>
        <w:rPr/>
        <w:t xml:space="preserve"> – ou échoue à s’instaurer – entre les deux.</w:t>
      </w:r>
    </w:p>
    <w:p>
      <w:pPr>
        <w:pStyle w:val="BodyText"/>
        <w:bidi w:val="0"/>
        <w:jc w:val="start"/>
        <w:rPr/>
      </w:pPr>
      <w:r>
        <w:rPr/>
        <w:t>Cette congruence n’a rien d’harmonieux par nature. Stabiliser un régime d’ordre, c’est toujours sélectionner certaines formes au détriment d’autres, convertir certains flux en trajectoires reconnues et en laisser d’autres dans l’informe. L’</w:t>
      </w:r>
      <w:r>
        <w:rPr>
          <w:i/>
          <w:iCs/>
        </w:rPr>
        <w:t>archicration</w:t>
      </w:r>
      <w:r>
        <w:rPr/>
        <w:t xml:space="preserve"> n’est donc pas le nom d’une réconciliation pacifiée, mais celui d’un </w:t>
      </w:r>
      <w:r>
        <w:rPr>
          <w:i/>
          <w:iCs/>
        </w:rPr>
        <w:t>travail différentiel de tri, de filtrage, de hiérarchisation des possibles, physiquement contraint et historiquement situé</w:t>
      </w:r>
      <w:r>
        <w:rPr/>
        <w:t>. C’est précisément parce qu’elle opère ce tri que l’</w:t>
      </w:r>
      <w:r>
        <w:rPr>
          <w:i/>
          <w:iCs/>
        </w:rPr>
        <w:t>archicration</w:t>
      </w:r>
      <w:r>
        <w:rPr/>
        <w:t xml:space="preserve"> constitue le </w:t>
      </w:r>
      <w:r>
        <w:rPr>
          <w:i/>
          <w:iCs/>
        </w:rPr>
        <w:t>point de jonction entre l’ontodynamique la plus générale et l’analyse des régimes d’ordre archicratiques</w:t>
      </w:r>
      <w:r>
        <w:rPr/>
        <w:t xml:space="preserve"> : c’est en elle que se nouent, à chaque échelle, des exigences de viabilité matérielle, de cohérence cognitive et de mise en forme symbolico-politique.</w:t>
      </w:r>
    </w:p>
    <w:p>
      <w:pPr>
        <w:pStyle w:val="BodyText"/>
        <w:bidi w:val="0"/>
        <w:jc w:val="start"/>
        <w:rPr/>
      </w:pPr>
      <w:r>
        <w:rPr/>
        <w:t xml:space="preserve">Le présent chapitre aura pour tâche de déplier cette fonction régulatrice sous plusieurs faces : en l’explicitant d’abord comme </w:t>
      </w:r>
      <w:r>
        <w:rPr>
          <w:i/>
          <w:iCs/>
        </w:rPr>
        <w:t>principe général de stabilisation métastable</w:t>
      </w:r>
      <w:r>
        <w:rPr/>
        <w:t xml:space="preserve"> ; en examinant ensuite la manière dont elle organise la </w:t>
      </w:r>
      <w:r>
        <w:rPr>
          <w:i/>
          <w:iCs/>
        </w:rPr>
        <w:t>coïncidence structure/flux</w:t>
      </w:r>
      <w:r>
        <w:rPr/>
        <w:t xml:space="preserve"> en termes de viabilité ; en montrant comment les thermodynamiques contemporaines permettent de formuler l’ordre comme </w:t>
      </w:r>
      <w:r>
        <w:rPr>
          <w:i/>
          <w:iCs/>
        </w:rPr>
        <w:t>dissipation et modulation optimales</w:t>
      </w:r>
      <w:r>
        <w:rPr/>
        <w:t xml:space="preserve"> ; en suivant enfin ses déclinaisons cosmologiques, biologiques, cognitives, sociales et symboliques. À travers ce parcours, il s’agira de fixer le sens rigoureux d’</w:t>
      </w:r>
      <w:r>
        <w:rPr>
          <w:i/>
          <w:iCs/>
        </w:rPr>
        <w:t>archicration</w:t>
      </w:r>
      <w:r>
        <w:rPr/>
        <w:t xml:space="preserve"> comme </w:t>
      </w:r>
      <w:r>
        <w:rPr>
          <w:i/>
          <w:iCs/>
        </w:rPr>
        <w:t>troisième pilier de l’ontodynamique générative</w:t>
      </w:r>
      <w:r>
        <w:rPr/>
        <w:t>, là où se décide, toujours provisoirement, la possibilité pour un monde de tenir.</w:t>
      </w:r>
    </w:p>
    <w:p>
      <w:pPr>
        <w:pStyle w:val="Heading2"/>
        <w:bidi w:val="0"/>
        <w:ind w:hanging="0" w:start="0"/>
        <w:jc w:val="start"/>
        <w:rPr/>
      </w:pPr>
      <w:bookmarkStart w:id="1" w:name="__RefHeading___Toc25105_1543575209"/>
      <w:bookmarkEnd w:id="1"/>
      <w:r>
        <w:rPr>
          <w:rStyle w:val="Strong"/>
          <w:b/>
          <w:bCs/>
        </w:rPr>
        <w:t>6.1. Situer l’</w:t>
      </w:r>
      <w:r>
        <w:rPr>
          <w:rStyle w:val="Strong"/>
          <w:b/>
          <w:bCs/>
          <w:i/>
          <w:iCs/>
        </w:rPr>
        <w:t>archicration</w:t>
      </w:r>
      <w:r>
        <w:rPr>
          <w:rStyle w:val="Strong"/>
          <w:b/>
          <w:bCs/>
        </w:rPr>
        <w:t xml:space="preserve"> : du couple forme/force au principe de viabilité</w:t>
      </w:r>
    </w:p>
    <w:p>
      <w:pPr>
        <w:pStyle w:val="BodyText"/>
        <w:bidi w:val="0"/>
        <w:jc w:val="start"/>
        <w:rPr/>
      </w:pPr>
      <w:r>
        <w:rPr>
          <w:b w:val="false"/>
          <w:bCs w:val="false"/>
        </w:rPr>
        <w:t>Les chapitres précédents ont dégagé deux faces complémentaires de l’ontodynamique : d’une part l’</w:t>
      </w:r>
      <w:r>
        <w:rPr>
          <w:rStyle w:val="Strong"/>
          <w:b w:val="false"/>
          <w:bCs w:val="false"/>
          <w:i/>
          <w:iCs/>
        </w:rPr>
        <w:t>arcalité</w:t>
      </w:r>
      <w:r>
        <w:rPr>
          <w:b w:val="false"/>
          <w:bCs w:val="false"/>
        </w:rPr>
        <w:t xml:space="preserve">, qui </w:t>
      </w:r>
      <w:r>
        <w:rPr>
          <w:b w:val="false"/>
          <w:bCs w:val="false"/>
          <w:i/>
          <w:iCs/>
        </w:rPr>
        <w:t>condense des trajectoires passées en structures relativement durables</w:t>
      </w:r>
      <w:r>
        <w:rPr>
          <w:b w:val="false"/>
          <w:bCs w:val="false"/>
        </w:rPr>
        <w:t xml:space="preserve"> (formes, cadres, invariants) ; d’autre part la </w:t>
      </w:r>
      <w:r>
        <w:rPr>
          <w:rStyle w:val="Strong"/>
          <w:b w:val="false"/>
          <w:bCs w:val="false"/>
          <w:i/>
          <w:iCs/>
        </w:rPr>
        <w:t>cratialité</w:t>
      </w:r>
      <w:r>
        <w:rPr>
          <w:b w:val="false"/>
          <w:bCs w:val="false"/>
        </w:rPr>
        <w:t xml:space="preserve">, qui </w:t>
      </w:r>
      <w:r>
        <w:rPr>
          <w:b w:val="false"/>
          <w:bCs w:val="false"/>
          <w:i/>
          <w:iCs/>
        </w:rPr>
        <w:t>exprime la puissance différentielle des gradients, des écarts, des intensités par où un système se transforme</w:t>
      </w:r>
      <w:r>
        <w:rPr>
          <w:b w:val="false"/>
          <w:bCs w:val="false"/>
        </w:rPr>
        <w:t>. Pris isolément, ce couple forme / force suffit à décrire une grande variété de situations : des symétries physiques aux institutions, des flux énergétiques aux conflits sociaux. Mais il ne dit pas encore comment un agencement concret parvient à demeurer viable, c’est-à-dire à composer, dans la durée, avec ses propres formes et ses propres forces sans se figer ni se défaire.</w:t>
      </w:r>
    </w:p>
    <w:p>
      <w:pPr>
        <w:pStyle w:val="BodyText"/>
        <w:bidi w:val="0"/>
        <w:jc w:val="start"/>
        <w:rPr/>
      </w:pPr>
      <w:r>
        <w:rPr>
          <w:b w:val="false"/>
          <w:bCs w:val="false"/>
        </w:rPr>
        <w:t xml:space="preserve">C’est ce troisième aspect que nous appellerons </w:t>
      </w:r>
      <w:r>
        <w:rPr>
          <w:rStyle w:val="Strong"/>
          <w:b w:val="false"/>
          <w:bCs w:val="false"/>
          <w:i/>
          <w:iCs/>
        </w:rPr>
        <w:t>archicration</w:t>
      </w:r>
      <w:r>
        <w:rPr>
          <w:b w:val="false"/>
          <w:bCs w:val="false"/>
        </w:rPr>
        <w:t xml:space="preserve">. Le terme désigne la </w:t>
      </w:r>
      <w:r>
        <w:rPr>
          <w:b w:val="false"/>
          <w:bCs w:val="false"/>
          <w:i/>
          <w:iCs/>
        </w:rPr>
        <w:t>dimension par laquelle un système, quel qu’il soit</w:t>
      </w:r>
      <w:r>
        <w:rPr>
          <w:b w:val="false"/>
          <w:bCs w:val="false"/>
        </w:rPr>
        <w:t xml:space="preserve"> — physico-chimique, biologique, cognitif, social, symbolique — </w:t>
      </w:r>
      <w:r>
        <w:rPr>
          <w:b w:val="false"/>
          <w:bCs w:val="false"/>
          <w:i/>
          <w:iCs/>
        </w:rPr>
        <w:t>organise la tenue de ses propres tensions</w:t>
      </w:r>
      <w:r>
        <w:rPr>
          <w:b w:val="false"/>
          <w:bCs w:val="false"/>
        </w:rPr>
        <w:t xml:space="preserve"> : il ajuste ses structures aux flux qui le traversent, et module ces flux en fonction des structures dont il dispose. Un cristal, une cellule, un cortex, une bureaucratie, un ordre rituel ou juridique peuvent être décrits en termes d’</w:t>
      </w:r>
      <w:r>
        <w:rPr>
          <w:b w:val="false"/>
          <w:bCs w:val="false"/>
          <w:i/>
          <w:iCs/>
        </w:rPr>
        <w:t>arcalité</w:t>
      </w:r>
      <w:r>
        <w:rPr>
          <w:b w:val="false"/>
          <w:bCs w:val="false"/>
        </w:rPr>
        <w:t xml:space="preserve"> et de </w:t>
      </w:r>
      <w:r>
        <w:rPr>
          <w:b w:val="false"/>
          <w:bCs w:val="false"/>
          <w:i/>
          <w:iCs/>
        </w:rPr>
        <w:t>cratialité</w:t>
      </w:r>
      <w:r>
        <w:rPr>
          <w:b w:val="false"/>
          <w:bCs w:val="false"/>
        </w:rPr>
        <w:t xml:space="preserve"> ; ils ne deviennent des configurations durables qu’en tant qu’ils s’équipent de dispositifs de tenue, explicites ou implicites, qui transforment des écarts potentiellement destructeurs en conditions de fonctionnement.</w:t>
      </w:r>
    </w:p>
    <w:p>
      <w:pPr>
        <w:pStyle w:val="BodyText"/>
        <w:bidi w:val="0"/>
        <w:jc w:val="start"/>
        <w:rPr>
          <w:b w:val="false"/>
          <w:bCs w:val="false"/>
        </w:rPr>
      </w:pPr>
      <w:r>
        <w:rPr>
          <w:b w:val="false"/>
          <w:bCs w:val="false"/>
        </w:rPr>
        <w:t xml:space="preserve">On peut en donner une première caractérisation minimale. Il y a </w:t>
      </w:r>
      <w:r>
        <w:rPr>
          <w:b w:val="false"/>
          <w:bCs w:val="false"/>
          <w:i/>
          <w:iCs/>
        </w:rPr>
        <w:t>archicration</w:t>
      </w:r>
      <w:r>
        <w:rPr>
          <w:b w:val="false"/>
          <w:bCs w:val="false"/>
        </w:rPr>
        <w:t xml:space="preserve"> chaque fois que sont réunies trois exigences :</w:t>
      </w:r>
    </w:p>
    <w:p>
      <w:pPr>
        <w:pStyle w:val="BodyText"/>
        <w:numPr>
          <w:ilvl w:val="0"/>
          <w:numId w:val="2"/>
        </w:numPr>
        <w:tabs>
          <w:tab w:val="left" w:pos="1418" w:leader="none"/>
        </w:tabs>
        <w:bidi w:val="0"/>
        <w:ind w:hanging="283" w:start="709"/>
        <w:jc w:val="start"/>
        <w:rPr/>
      </w:pPr>
      <w:r>
        <w:rPr>
          <w:rStyle w:val="Strong"/>
          <w:b w:val="false"/>
          <w:bCs w:val="false"/>
          <w:i/>
          <w:iCs/>
        </w:rPr>
        <w:t>Cohérence interne</w:t>
      </w:r>
      <w:r>
        <w:rPr>
          <w:b w:val="false"/>
          <w:bCs w:val="false"/>
        </w:rPr>
        <w:t xml:space="preserve"> : les sous-parties d’un système ne se neutralisent pas mutuellement ; elles sont articulées de façon à ce que leurs contraintes respectives puissent être supportées un certain temps (compatibilité des sous-systèmes, marges d’absorption des perturbations, modes de réparation).</w:t>
      </w:r>
    </w:p>
    <w:p>
      <w:pPr>
        <w:pStyle w:val="BodyText"/>
        <w:numPr>
          <w:ilvl w:val="0"/>
          <w:numId w:val="2"/>
        </w:numPr>
        <w:tabs>
          <w:tab w:val="left" w:pos="1418" w:leader="none"/>
        </w:tabs>
        <w:bidi w:val="0"/>
        <w:ind w:hanging="283" w:start="709"/>
        <w:jc w:val="start"/>
        <w:rPr/>
      </w:pPr>
      <w:r>
        <w:rPr>
          <w:rStyle w:val="Strong"/>
          <w:b w:val="false"/>
          <w:bCs w:val="false"/>
          <w:i/>
          <w:iCs/>
        </w:rPr>
        <w:t>Couplage externe viable</w:t>
      </w:r>
      <w:r>
        <w:rPr>
          <w:b w:val="false"/>
          <w:bCs w:val="false"/>
        </w:rPr>
        <w:t xml:space="preserve"> : le système n’est ni clos sur lui-même, ni livré sans défense aux flux environnants ; il filtre, sélectionne, convertit ce qui entre et ce qui sort (énergie, matière, information, demandes, attaques, obligations).</w:t>
      </w:r>
    </w:p>
    <w:p>
      <w:pPr>
        <w:pStyle w:val="BodyText"/>
        <w:numPr>
          <w:ilvl w:val="0"/>
          <w:numId w:val="2"/>
        </w:numPr>
        <w:tabs>
          <w:tab w:val="left" w:pos="1418" w:leader="none"/>
        </w:tabs>
        <w:bidi w:val="0"/>
        <w:ind w:hanging="283" w:start="709"/>
        <w:jc w:val="start"/>
        <w:rPr/>
      </w:pPr>
      <w:r>
        <w:rPr>
          <w:rStyle w:val="Strong"/>
          <w:b w:val="false"/>
          <w:bCs w:val="false"/>
          <w:i/>
          <w:iCs/>
        </w:rPr>
        <w:t>Capacité d’ajustement</w:t>
      </w:r>
      <w:r>
        <w:rPr>
          <w:b w:val="false"/>
          <w:bCs w:val="false"/>
        </w:rPr>
        <w:t xml:space="preserve"> : les règles de la tenue sont, au moins en partie, modifiables ; seuils, tolérances, procédures peuvent être déplacés lorsque les contraintes changent, sans effondrement immédiat de l’ensemble.</w:t>
      </w:r>
    </w:p>
    <w:p>
      <w:pPr>
        <w:pStyle w:val="BodyText"/>
        <w:bidi w:val="0"/>
        <w:jc w:val="start"/>
        <w:rPr/>
      </w:pPr>
      <w:r>
        <w:rPr>
          <w:b w:val="false"/>
          <w:bCs w:val="false"/>
        </w:rPr>
        <w:t xml:space="preserve">Une cellule vivante illustre cette trame : sa membrane sépare et relie à la fois (couplage externe), son métabolisme articule des sous-processus multiples (cohérence interne), ses boucles de régulation permettent des adaptations sans perte de viabilité (capacité d’ajustement). Un ordre institutionnel ou politique, dans un autre registre, ne dure qu’aussi longtemps que ses règles de décision, ses canaux d’information, ses dispositifs de sanction et de reconnaissance parviennent à absorber des conflits, des innovations, des chocs externes sans blocage global ni explosion systémique. Dans ces deux cas, ce qui est en jeu n’est pas uniquement la présence de formes et la circulation de forces, mais la </w:t>
      </w:r>
      <w:r>
        <w:rPr>
          <w:b w:val="false"/>
          <w:bCs w:val="false"/>
          <w:i/>
          <w:iCs/>
        </w:rPr>
        <w:t xml:space="preserve">qualité du </w:t>
      </w:r>
      <w:r>
        <w:rPr>
          <w:rStyle w:val="Strong"/>
          <w:b w:val="false"/>
          <w:bCs w:val="false"/>
          <w:i/>
          <w:iCs/>
        </w:rPr>
        <w:t>régime de composition</w:t>
      </w:r>
      <w:r>
        <w:rPr>
          <w:b w:val="false"/>
          <w:bCs w:val="false"/>
          <w:i/>
          <w:iCs/>
        </w:rPr>
        <w:t xml:space="preserve"> entre les deux</w:t>
      </w:r>
      <w:r>
        <w:rPr>
          <w:b w:val="false"/>
          <w:bCs w:val="false"/>
        </w:rPr>
        <w:t>.</w:t>
      </w:r>
    </w:p>
    <w:p>
      <w:pPr>
        <w:pStyle w:val="BodyText"/>
        <w:bidi w:val="0"/>
        <w:jc w:val="start"/>
        <w:rPr/>
      </w:pPr>
      <w:r>
        <w:rPr>
          <w:b w:val="false"/>
          <w:bCs w:val="false"/>
        </w:rPr>
        <w:t>Sous cet angle, l’</w:t>
      </w:r>
      <w:r>
        <w:rPr>
          <w:b w:val="false"/>
          <w:bCs w:val="false"/>
          <w:i/>
          <w:iCs/>
        </w:rPr>
        <w:t>archicration</w:t>
      </w:r>
      <w:r>
        <w:rPr>
          <w:b w:val="false"/>
          <w:bCs w:val="false"/>
        </w:rPr>
        <w:t xml:space="preserve"> désigne un </w:t>
      </w:r>
      <w:r>
        <w:rPr>
          <w:rStyle w:val="Strong"/>
          <w:b w:val="false"/>
          <w:bCs w:val="false"/>
          <w:i/>
          <w:iCs/>
        </w:rPr>
        <w:t>niveau d’organisation</w:t>
      </w:r>
      <w:r>
        <w:rPr>
          <w:b w:val="false"/>
          <w:bCs w:val="false"/>
        </w:rPr>
        <w:t xml:space="preserve"> : la façon dont un agencement concret répond à la question implicite : </w:t>
      </w:r>
      <w:r>
        <w:rPr>
          <w:rStyle w:val="Emphasis"/>
          <w:b w:val="false"/>
          <w:bCs w:val="false"/>
        </w:rPr>
        <w:t>jusqu’où, et à quelles conditions, ce système peut-il continuer d’exister tel qu’il est, tout en supportant des tensions et des transformations ?</w:t>
      </w:r>
      <w:r>
        <w:rPr>
          <w:b w:val="false"/>
          <w:bCs w:val="false"/>
        </w:rPr>
        <w:t xml:space="preserve"> La </w:t>
      </w:r>
      <w:r>
        <w:rPr>
          <w:b w:val="false"/>
          <w:bCs w:val="false"/>
          <w:i/>
          <w:iCs/>
        </w:rPr>
        <w:t>viabilité</w:t>
      </w:r>
      <w:r>
        <w:rPr>
          <w:b w:val="false"/>
          <w:bCs w:val="false"/>
        </w:rPr>
        <w:t xml:space="preserve"> n’est pas un état de repos, mais un </w:t>
      </w:r>
      <w:r>
        <w:rPr>
          <w:b w:val="false"/>
          <w:bCs w:val="false"/>
          <w:i/>
          <w:iCs/>
        </w:rPr>
        <w:t>style de gestion des écarts</w:t>
      </w:r>
      <w:r>
        <w:rPr>
          <w:b w:val="false"/>
          <w:bCs w:val="false"/>
        </w:rPr>
        <w:t xml:space="preserve">. Un même couple </w:t>
      </w:r>
      <w:r>
        <w:rPr>
          <w:b w:val="false"/>
          <w:bCs w:val="false"/>
          <w:i/>
          <w:iCs/>
        </w:rPr>
        <w:t xml:space="preserve">arcalité </w:t>
      </w:r>
      <w:r>
        <w:rPr>
          <w:b w:val="false"/>
          <w:bCs w:val="false"/>
        </w:rPr>
        <w:t xml:space="preserve">/ </w:t>
      </w:r>
      <w:r>
        <w:rPr>
          <w:b w:val="false"/>
          <w:bCs w:val="false"/>
          <w:i/>
          <w:iCs/>
        </w:rPr>
        <w:t>cratialité</w:t>
      </w:r>
      <w:r>
        <w:rPr>
          <w:b w:val="false"/>
          <w:bCs w:val="false"/>
        </w:rPr>
        <w:t xml:space="preserve"> peut donner lieu à des fortunes très différentes selon la manière dont il est archicréé : certaines galaxies se fragmentent, d’autres se stabilisent ; certains collectifs se disloquent sous la pression des conflits, d’autres se réorganisent en changeant de forme sans perdre toute continuité.</w:t>
      </w:r>
    </w:p>
    <w:p>
      <w:pPr>
        <w:pStyle w:val="BodyText"/>
        <w:bidi w:val="0"/>
        <w:jc w:val="start"/>
        <w:rPr/>
      </w:pPr>
      <w:r>
        <w:rPr>
          <w:b w:val="false"/>
          <w:bCs w:val="false"/>
        </w:rPr>
        <w:t>Il importe, en outre, de situer l’</w:t>
      </w:r>
      <w:r>
        <w:rPr>
          <w:b w:val="false"/>
          <w:bCs w:val="false"/>
          <w:i/>
          <w:iCs/>
        </w:rPr>
        <w:t>archicration</w:t>
      </w:r>
      <w:r>
        <w:rPr>
          <w:b w:val="false"/>
          <w:bCs w:val="false"/>
        </w:rPr>
        <w:t xml:space="preserve"> sur un </w:t>
      </w:r>
      <w:r>
        <w:rPr>
          <w:b w:val="false"/>
          <w:bCs w:val="false"/>
          <w:i/>
          <w:iCs/>
        </w:rPr>
        <w:t xml:space="preserve">double fond </w:t>
      </w:r>
      <w:r>
        <w:rPr>
          <w:rStyle w:val="Strong"/>
          <w:b w:val="false"/>
          <w:bCs w:val="false"/>
          <w:i/>
          <w:iCs/>
        </w:rPr>
        <w:t>généalogique</w:t>
      </w:r>
      <w:r>
        <w:rPr>
          <w:b w:val="false"/>
          <w:bCs w:val="false"/>
          <w:i/>
          <w:iCs/>
        </w:rPr>
        <w:t xml:space="preserve"> et </w:t>
      </w:r>
      <w:r>
        <w:rPr>
          <w:rStyle w:val="Strong"/>
          <w:b w:val="false"/>
          <w:bCs w:val="false"/>
          <w:i/>
          <w:iCs/>
        </w:rPr>
        <w:t>systémique</w:t>
      </w:r>
      <w:r>
        <w:rPr>
          <w:b w:val="false"/>
          <w:bCs w:val="false"/>
        </w:rPr>
        <w:t xml:space="preserve">. Généalogique, parce que tout régime de tenue est le résultat d’une histoire d’affrontements, de bifurcations, d’essais et d’échecs : les formes qui tiennent sont les survivantes de séries de conflits de gradients, de valeurs, de positions. Systémique, parce que cette histoire se cristallise dans des architectures de régulation : boucles de rétroaction, circuits de contrôle, procédures d’ajustement, marges de tolérance, qui font du système un producteur actif de ses propres conditions de persistance. Dire qu’il y a </w:t>
      </w:r>
      <w:r>
        <w:rPr>
          <w:b w:val="false"/>
          <w:bCs w:val="false"/>
          <w:i/>
          <w:iCs/>
        </w:rPr>
        <w:t>archicration</w:t>
      </w:r>
      <w:r>
        <w:rPr>
          <w:b w:val="false"/>
          <w:bCs w:val="false"/>
        </w:rPr>
        <w:t xml:space="preserve">, c’est donc </w:t>
      </w:r>
      <w:r>
        <w:rPr>
          <w:b w:val="false"/>
          <w:bCs w:val="false"/>
          <w:i/>
          <w:iCs/>
        </w:rPr>
        <w:t xml:space="preserve">reconnaître à la fois la </w:t>
      </w:r>
      <w:r>
        <w:rPr>
          <w:rStyle w:val="Strong"/>
          <w:b w:val="false"/>
          <w:bCs w:val="false"/>
          <w:i/>
          <w:iCs/>
        </w:rPr>
        <w:t>contingence</w:t>
      </w:r>
      <w:r>
        <w:rPr>
          <w:b w:val="false"/>
          <w:bCs w:val="false"/>
          <w:i/>
          <w:iCs/>
        </w:rPr>
        <w:t xml:space="preserve"> des trajectoires qui ont sélectionné tel régime d’ordre, et la </w:t>
      </w:r>
      <w:r>
        <w:rPr>
          <w:rStyle w:val="Strong"/>
          <w:b w:val="false"/>
          <w:bCs w:val="false"/>
          <w:i/>
          <w:iCs/>
        </w:rPr>
        <w:t>relative autonomie</w:t>
      </w:r>
      <w:r>
        <w:rPr>
          <w:b w:val="false"/>
          <w:bCs w:val="false"/>
          <w:i/>
          <w:iCs/>
        </w:rPr>
        <w:t xml:space="preserve"> des dispositifs par lesquels ce régime se maintient et s’élabore</w:t>
      </w:r>
      <w:r>
        <w:rPr>
          <w:b w:val="false"/>
          <w:bCs w:val="false"/>
        </w:rPr>
        <w:t>.</w:t>
      </w:r>
    </w:p>
    <w:p>
      <w:pPr>
        <w:pStyle w:val="BodyText"/>
        <w:bidi w:val="0"/>
        <w:jc w:val="start"/>
        <w:rPr/>
      </w:pPr>
      <w:r>
        <w:rPr>
          <w:b w:val="false"/>
          <w:bCs w:val="false"/>
        </w:rPr>
        <w:t>On comprendra ainsi pourquoi l’</w:t>
      </w:r>
      <w:r>
        <w:rPr>
          <w:b w:val="false"/>
          <w:bCs w:val="false"/>
          <w:i/>
          <w:iCs/>
        </w:rPr>
        <w:t>archicration</w:t>
      </w:r>
      <w:r>
        <w:rPr>
          <w:b w:val="false"/>
          <w:bCs w:val="false"/>
        </w:rPr>
        <w:t xml:space="preserve"> est indissociable de la notion de </w:t>
      </w:r>
      <w:r>
        <w:rPr>
          <w:rStyle w:val="Strong"/>
          <w:b w:val="false"/>
          <w:bCs w:val="false"/>
          <w:i/>
          <w:iCs/>
        </w:rPr>
        <w:t>métastabilité</w:t>
      </w:r>
      <w:r>
        <w:rPr>
          <w:b w:val="false"/>
          <w:bCs w:val="false"/>
        </w:rPr>
        <w:t>. Une configuration purement stable, qui n’admettrait aucune tension interne ni aucune possibilité de recomposition, serait exposée à se briser dès que les conditions changeraient ; une configuration dépourvue de toute retenue formelle se dissoudrait dans ses propres écarts. Entre ces deux limites, l’</w:t>
      </w:r>
      <w:r>
        <w:rPr>
          <w:b w:val="false"/>
          <w:bCs w:val="false"/>
          <w:i/>
          <w:iCs/>
        </w:rPr>
        <w:t>archicration</w:t>
      </w:r>
      <w:r>
        <w:rPr>
          <w:b w:val="false"/>
          <w:bCs w:val="false"/>
        </w:rPr>
        <w:t xml:space="preserve"> désigne la </w:t>
      </w:r>
      <w:r>
        <w:rPr>
          <w:b w:val="false"/>
          <w:bCs w:val="false"/>
          <w:i/>
          <w:iCs/>
        </w:rPr>
        <w:t>manière dont des systèmes très différents maintiennent en eux un certain volume de tensions actives, converti en capacité de réponse</w:t>
      </w:r>
      <w:r>
        <w:rPr>
          <w:b w:val="false"/>
          <w:bCs w:val="false"/>
        </w:rPr>
        <w:t xml:space="preserve"> : la marge à partir de laquelle ils peuvent absorber des chocs, transformer leurs structures, redéfinir leurs seuils sans cesser d’être reconnaissables.</w:t>
      </w:r>
    </w:p>
    <w:p>
      <w:pPr>
        <w:pStyle w:val="BodyText"/>
        <w:bidi w:val="0"/>
        <w:jc w:val="start"/>
        <w:rPr/>
      </w:pPr>
      <w:r>
        <w:rPr>
          <w:b w:val="false"/>
          <w:bCs w:val="false"/>
        </w:rPr>
        <w:t xml:space="preserve">Les sections qui suivent préciseront ce cadre en décrivant, tour à tour, les régimes de </w:t>
      </w:r>
      <w:r>
        <w:rPr>
          <w:b w:val="false"/>
          <w:bCs w:val="false"/>
          <w:i/>
          <w:iCs/>
        </w:rPr>
        <w:t>stabilisation métastable</w:t>
      </w:r>
      <w:r>
        <w:rPr>
          <w:b w:val="false"/>
          <w:bCs w:val="false"/>
        </w:rPr>
        <w:t xml:space="preserve">, les </w:t>
      </w:r>
      <w:r>
        <w:rPr>
          <w:b w:val="false"/>
          <w:bCs w:val="false"/>
          <w:i/>
          <w:iCs/>
        </w:rPr>
        <w:t>formes de coïncidence entre structure et flux</w:t>
      </w:r>
      <w:r>
        <w:rPr>
          <w:b w:val="false"/>
          <w:bCs w:val="false"/>
        </w:rPr>
        <w:t xml:space="preserve">, les </w:t>
      </w:r>
      <w:r>
        <w:rPr>
          <w:b w:val="false"/>
          <w:bCs w:val="false"/>
          <w:i/>
          <w:iCs/>
        </w:rPr>
        <w:t>ancrages thermodynamiques</w:t>
      </w:r>
      <w:r>
        <w:rPr>
          <w:b w:val="false"/>
          <w:bCs w:val="false"/>
        </w:rPr>
        <w:t xml:space="preserve"> de ces régimes de tenue, puis leurs déclinaisons biologiques, cognitives, sociales et symboliques. Leur fil conducteur sera constant : rendre intelligible, à différentes échelles, la manière dont des mondes concrets parviennent — parfois — à demeurer viables au milieu des tensions qui les constituent. C’est ce </w:t>
      </w:r>
      <w:r>
        <w:rPr>
          <w:b w:val="false"/>
          <w:bCs w:val="false"/>
          <w:i/>
          <w:iCs/>
        </w:rPr>
        <w:t xml:space="preserve">travail de tenue, d’entretien et de maintenance </w:t>
      </w:r>
      <w:r>
        <w:rPr>
          <w:b w:val="false"/>
          <w:bCs w:val="false"/>
        </w:rPr>
        <w:t>que le terme d’</w:t>
      </w:r>
      <w:r>
        <w:rPr>
          <w:b w:val="false"/>
          <w:bCs w:val="false"/>
          <w:i/>
          <w:iCs/>
        </w:rPr>
        <w:t>archicration</w:t>
      </w:r>
      <w:r>
        <w:rPr>
          <w:b w:val="false"/>
          <w:bCs w:val="false"/>
        </w:rPr>
        <w:t xml:space="preserve"> est destiné à nommer.</w:t>
      </w:r>
    </w:p>
    <w:p>
      <w:pPr>
        <w:pStyle w:val="Heading2"/>
        <w:bidi w:val="0"/>
        <w:ind w:hanging="0" w:start="0"/>
        <w:jc w:val="start"/>
        <w:rPr/>
      </w:pPr>
      <w:bookmarkStart w:id="2" w:name="__RefHeading___Toc25107_1543575209"/>
      <w:bookmarkEnd w:id="2"/>
      <w:r>
        <w:rPr>
          <w:rStyle w:val="Strong"/>
          <w:b/>
          <w:bCs/>
        </w:rPr>
        <w:t>6.2. L’archicration comme principe général de stabilisation</w:t>
      </w:r>
    </w:p>
    <w:p>
      <w:pPr>
        <w:pStyle w:val="BodyText"/>
        <w:bidi w:val="0"/>
        <w:jc w:val="start"/>
        <w:rPr/>
      </w:pPr>
      <w:r>
        <w:rPr>
          <w:rStyle w:val="Strong"/>
          <w:b w:val="false"/>
          <w:bCs w:val="false"/>
        </w:rPr>
        <w:t>L’</w:t>
      </w:r>
      <w:r>
        <w:rPr>
          <w:rStyle w:val="Strong"/>
          <w:b w:val="false"/>
          <w:bCs w:val="false"/>
          <w:i/>
          <w:iCs/>
        </w:rPr>
        <w:t>archicration</w:t>
      </w:r>
      <w:r>
        <w:rPr>
          <w:rStyle w:val="Strong"/>
          <w:b w:val="false"/>
          <w:bCs w:val="false"/>
        </w:rPr>
        <w:t xml:space="preserve"> désigne, au sens large, le </w:t>
      </w:r>
      <w:r>
        <w:rPr>
          <w:rStyle w:val="Strong"/>
          <w:b w:val="false"/>
          <w:bCs w:val="false"/>
          <w:i/>
          <w:iCs/>
        </w:rPr>
        <w:t>mode selon lequel une configuration se maintient dans un environnement de tensions, tout en conservant en elle de quoi se transformer</w:t>
      </w:r>
      <w:r>
        <w:rPr>
          <w:rStyle w:val="Strong"/>
          <w:b w:val="false"/>
          <w:bCs w:val="false"/>
        </w:rPr>
        <w:t xml:space="preserve">. Il ne s’agit donc ni d’un simple maintien, ni d’une fuite en avant dans le changement, mais d’un </w:t>
      </w:r>
      <w:r>
        <w:rPr>
          <w:rStyle w:val="Strong"/>
          <w:b w:val="false"/>
          <w:bCs w:val="false"/>
          <w:i/>
          <w:iCs/>
        </w:rPr>
        <w:t>régime de stabilisation où la variabilité reste exploitable</w:t>
      </w:r>
      <w:r>
        <w:rPr>
          <w:rStyle w:val="Strong"/>
          <w:b w:val="false"/>
          <w:bCs w:val="false"/>
        </w:rPr>
        <w:t xml:space="preserve">. On peut en préciser les traits en partant de la notion de </w:t>
      </w:r>
      <w:r>
        <w:rPr>
          <w:rStyle w:val="Strong"/>
          <w:b w:val="false"/>
          <w:bCs w:val="false"/>
          <w:i/>
          <w:iCs/>
        </w:rPr>
        <w:t>métastabilité</w:t>
      </w:r>
      <w:r>
        <w:rPr>
          <w:rStyle w:val="Strong"/>
          <w:b w:val="false"/>
          <w:bCs w:val="false"/>
        </w:rPr>
        <w:t>, puis en distinguant ce que la stabilisation porte exactement, avant d’en décrire l’architecture rétroactive.</w:t>
      </w:r>
    </w:p>
    <w:p>
      <w:pPr>
        <w:pStyle w:val="Heading3"/>
        <w:bidi w:val="0"/>
        <w:ind w:hanging="0" w:start="0"/>
        <w:jc w:val="start"/>
        <w:rPr/>
      </w:pPr>
      <w:bookmarkStart w:id="3" w:name="__RefHeading___Toc99433_1543575209"/>
      <w:bookmarkEnd w:id="3"/>
      <w:r>
        <w:rPr>
          <w:rStyle w:val="Strong"/>
          <w:b/>
          <w:bCs/>
        </w:rPr>
        <w:t xml:space="preserve">6.2.1. Stabiliser sans figer : la </w:t>
      </w:r>
      <w:r>
        <w:rPr>
          <w:rStyle w:val="Strong"/>
          <w:b/>
          <w:bCs/>
          <w:i/>
          <w:iCs/>
        </w:rPr>
        <w:t>métastabilité</w:t>
      </w:r>
      <w:r>
        <w:rPr>
          <w:rStyle w:val="Strong"/>
          <w:b/>
          <w:bCs/>
        </w:rPr>
        <w:t xml:space="preserve"> comme régime naturel</w:t>
      </w:r>
    </w:p>
    <w:p>
      <w:pPr>
        <w:pStyle w:val="BodyText"/>
        <w:bidi w:val="0"/>
        <w:jc w:val="start"/>
        <w:rPr/>
      </w:pPr>
      <w:r>
        <w:rPr>
          <w:b w:val="false"/>
          <w:bCs w:val="false"/>
        </w:rPr>
        <w:t>Avec Simondon, nous avons décrit l’</w:t>
      </w:r>
      <w:r>
        <w:rPr>
          <w:b w:val="false"/>
          <w:bCs w:val="false"/>
          <w:i/>
          <w:iCs/>
        </w:rPr>
        <w:t>individuation</w:t>
      </w:r>
      <w:r>
        <w:rPr>
          <w:b w:val="false"/>
          <w:bCs w:val="false"/>
        </w:rPr>
        <w:t xml:space="preserve"> comme résolution partielle d’un champ </w:t>
      </w:r>
      <w:r>
        <w:rPr>
          <w:b w:val="false"/>
          <w:bCs w:val="false"/>
          <w:i/>
          <w:iCs/>
        </w:rPr>
        <w:t>préindividuel</w:t>
      </w:r>
      <w:r>
        <w:rPr>
          <w:b w:val="false"/>
          <w:bCs w:val="false"/>
        </w:rPr>
        <w:t xml:space="preserve"> saturé de tensions et de potentiels. La forme qui en résulte ne clôt pas ce champ : elle en consomme une partie, en laisse subsister une autre. La stabilité obtenue n’est donc ni un absolu, ni un simple moment de passage ; elle constitue un régime intermédiaire, que la thermodynamique et la théorie des systèmes nomment </w:t>
      </w:r>
      <w:r>
        <w:rPr>
          <w:rStyle w:val="Strong"/>
          <w:b w:val="false"/>
          <w:bCs w:val="false"/>
        </w:rPr>
        <w:t>métastable</w:t>
      </w:r>
      <w:r>
        <w:rPr>
          <w:b w:val="false"/>
          <w:bCs w:val="false"/>
        </w:rPr>
        <w:t xml:space="preserve"> : suffisamment cohérent pour durer, suffisamment chargé pour pouvoir encore bifurquer.</w:t>
      </w:r>
    </w:p>
    <w:p>
      <w:pPr>
        <w:pStyle w:val="BodyText"/>
        <w:bidi w:val="0"/>
        <w:jc w:val="start"/>
        <w:rPr>
          <w:b w:val="false"/>
          <w:bCs w:val="false"/>
        </w:rPr>
      </w:pPr>
      <w:r>
        <w:rPr>
          <w:b w:val="false"/>
          <w:bCs w:val="false"/>
        </w:rPr>
        <w:t>Il est utile de situer l’</w:t>
      </w:r>
      <w:r>
        <w:rPr>
          <w:b w:val="false"/>
          <w:bCs w:val="false"/>
          <w:i/>
          <w:iCs/>
        </w:rPr>
        <w:t>archicration</w:t>
      </w:r>
      <w:r>
        <w:rPr>
          <w:b w:val="false"/>
          <w:bCs w:val="false"/>
        </w:rPr>
        <w:t xml:space="preserve"> entre trois figures limites :</w:t>
      </w:r>
    </w:p>
    <w:p>
      <w:pPr>
        <w:pStyle w:val="BodyText"/>
        <w:numPr>
          <w:ilvl w:val="0"/>
          <w:numId w:val="3"/>
        </w:numPr>
        <w:tabs>
          <w:tab w:val="left" w:pos="1418" w:leader="none"/>
        </w:tabs>
        <w:bidi w:val="0"/>
        <w:ind w:hanging="283" w:start="709"/>
        <w:jc w:val="start"/>
        <w:rPr/>
      </w:pPr>
      <w:r>
        <w:rPr>
          <w:b w:val="false"/>
          <w:bCs w:val="false"/>
        </w:rPr>
        <w:t xml:space="preserve">Un </w:t>
      </w:r>
      <w:r>
        <w:rPr>
          <w:rStyle w:val="Strong"/>
          <w:b w:val="false"/>
          <w:bCs w:val="false"/>
        </w:rPr>
        <w:t>cristal</w:t>
      </w:r>
      <w:r>
        <w:rPr>
          <w:b w:val="false"/>
          <w:bCs w:val="false"/>
        </w:rPr>
        <w:t xml:space="preserve"> illustre une stabilité fortement arcale : sa structure minimise l’énergie libre locale, au prix d’une faible plasticité. Il endure bien certaines perturbations mécaniques ou thermiques, mais ses marges de recomposition interne sont réduites.</w:t>
      </w:r>
    </w:p>
    <w:p>
      <w:pPr>
        <w:pStyle w:val="BodyText"/>
        <w:numPr>
          <w:ilvl w:val="0"/>
          <w:numId w:val="3"/>
        </w:numPr>
        <w:tabs>
          <w:tab w:val="left" w:pos="1418" w:leader="none"/>
        </w:tabs>
        <w:bidi w:val="0"/>
        <w:ind w:hanging="283" w:start="709"/>
        <w:jc w:val="start"/>
        <w:rPr/>
      </w:pPr>
      <w:r>
        <w:rPr>
          <w:b w:val="false"/>
          <w:bCs w:val="false"/>
        </w:rPr>
        <w:t xml:space="preserve">Un </w:t>
      </w:r>
      <w:r>
        <w:rPr>
          <w:rStyle w:val="Strong"/>
          <w:b w:val="false"/>
          <w:bCs w:val="false"/>
        </w:rPr>
        <w:t>tourbillon atmosphérique intense</w:t>
      </w:r>
      <w:r>
        <w:rPr>
          <w:b w:val="false"/>
          <w:bCs w:val="false"/>
        </w:rPr>
        <w:t xml:space="preserve"> manifeste, à l’inverse, une forte </w:t>
      </w:r>
      <w:r>
        <w:rPr>
          <w:b w:val="false"/>
          <w:bCs w:val="false"/>
          <w:i/>
          <w:iCs/>
        </w:rPr>
        <w:t>cratialité</w:t>
      </w:r>
      <w:r>
        <w:rPr>
          <w:b w:val="false"/>
          <w:bCs w:val="false"/>
        </w:rPr>
        <w:t xml:space="preserve"> : la figure tourbillonnaire n’existe que parce qu’un flux soutenu d’énergie traverse le système. Dès que le gradient se réduit, l’organisation se défait.</w:t>
      </w:r>
    </w:p>
    <w:p>
      <w:pPr>
        <w:pStyle w:val="BodyText"/>
        <w:numPr>
          <w:ilvl w:val="0"/>
          <w:numId w:val="3"/>
        </w:numPr>
        <w:tabs>
          <w:tab w:val="left" w:pos="1418" w:leader="none"/>
        </w:tabs>
        <w:bidi w:val="0"/>
        <w:ind w:hanging="283" w:start="709"/>
        <w:jc w:val="start"/>
        <w:rPr/>
      </w:pPr>
      <w:r>
        <w:rPr>
          <w:b w:val="false"/>
          <w:bCs w:val="false"/>
        </w:rPr>
        <w:t xml:space="preserve">Entre ces pôles, une large famille de </w:t>
      </w:r>
      <w:r>
        <w:rPr>
          <w:rStyle w:val="Strong"/>
          <w:b w:val="false"/>
          <w:bCs w:val="false"/>
        </w:rPr>
        <w:t>structures dissipatives</w:t>
      </w:r>
      <w:r>
        <w:rPr>
          <w:b w:val="false"/>
          <w:bCs w:val="false"/>
        </w:rPr>
        <w:t xml:space="preserve"> (au sens de Prigogine) se maintient en régulant en continu des flux d’énergie ou de matière : cellules de Bénard, réactions chimiques oscillantes, systèmes écologiques loin de l’équilibre.</w:t>
      </w:r>
    </w:p>
    <w:p>
      <w:pPr>
        <w:pStyle w:val="BodyText"/>
        <w:bidi w:val="0"/>
        <w:jc w:val="start"/>
        <w:rPr>
          <w:b w:val="false"/>
          <w:bCs w:val="false"/>
        </w:rPr>
      </w:pPr>
      <w:r>
        <w:rPr>
          <w:b w:val="false"/>
          <w:bCs w:val="false"/>
        </w:rPr>
        <w:t>Dans tous ces cas, la tenue d’un ordre dépend à la fois des contraintes internes, des apports externes et des voies de dissipation disponibles. L’</w:t>
      </w:r>
      <w:r>
        <w:rPr>
          <w:b w:val="false"/>
          <w:bCs w:val="false"/>
          <w:i/>
          <w:iCs/>
        </w:rPr>
        <w:t>archicration</w:t>
      </w:r>
      <w:r>
        <w:rPr>
          <w:b w:val="false"/>
          <w:bCs w:val="false"/>
        </w:rPr>
        <w:t xml:space="preserve"> est le nom donné à la compétence d’un système pour se loger durablement dans un tel régime métastable : assez contraint pour ne pas se disperser, assez ouvert pour reconfigurer ses propres équilibres de tension.</w:t>
      </w:r>
    </w:p>
    <w:p>
      <w:pPr>
        <w:pStyle w:val="BodyText"/>
        <w:bidi w:val="0"/>
        <w:jc w:val="start"/>
        <w:rPr/>
      </w:pPr>
      <w:r>
        <w:rPr>
          <w:b w:val="false"/>
          <w:bCs w:val="false"/>
        </w:rPr>
        <w:t xml:space="preserve">On peut ajouter un exemple social. Les sociétés segmentaires analysées par Evans-Pritchard ou Fortes ne reposent pas sur une forme politique figée, mais sur des </w:t>
      </w:r>
      <w:r>
        <w:rPr>
          <w:rStyle w:val="Strong"/>
          <w:b w:val="false"/>
          <w:bCs w:val="false"/>
        </w:rPr>
        <w:t>équilibres recomposés</w:t>
      </w:r>
      <w:r>
        <w:rPr>
          <w:b w:val="false"/>
          <w:bCs w:val="false"/>
        </w:rPr>
        <w:t xml:space="preserve"> entre lignages, segments, alliances. Les conflits, les compensations, les procédures de médiation y entretiennent une tension permanente qui ne débouche pas sur la dissolution, mais sur un réajustement quasi continu des positions. La viabilité du système tient au fait qu’il laisse circuler la tension plutôt que de chercher à l’abolir : il la convertit en structure relationnelle. C’est typiquement une figure d’</w:t>
      </w:r>
      <w:r>
        <w:rPr>
          <w:b w:val="false"/>
          <w:bCs w:val="false"/>
          <w:i/>
          <w:iCs/>
        </w:rPr>
        <w:t>archicration</w:t>
      </w:r>
      <w:r>
        <w:rPr>
          <w:b w:val="false"/>
          <w:bCs w:val="false"/>
        </w:rPr>
        <w:t xml:space="preserve"> : ni paix immobile, ni guerre généralisée, mais </w:t>
      </w:r>
      <w:r>
        <w:rPr>
          <w:b w:val="false"/>
          <w:bCs w:val="false"/>
          <w:i/>
          <w:iCs/>
        </w:rPr>
        <w:t>tenue métastable d’un ordre traversé par des écarts</w:t>
      </w:r>
      <w:r>
        <w:rPr>
          <w:b w:val="false"/>
          <w:bCs w:val="false"/>
        </w:rPr>
        <w:t>.</w:t>
      </w:r>
    </w:p>
    <w:p>
      <w:pPr>
        <w:pStyle w:val="BodyText"/>
        <w:bidi w:val="0"/>
        <w:jc w:val="start"/>
        <w:rPr>
          <w:b w:val="false"/>
          <w:bCs w:val="false"/>
        </w:rPr>
      </w:pPr>
      <w:r>
        <w:rPr>
          <w:b w:val="false"/>
          <w:bCs w:val="false"/>
        </w:rPr>
        <w:t>Ainsi comprise, l’</w:t>
      </w:r>
      <w:r>
        <w:rPr>
          <w:b w:val="false"/>
          <w:bCs w:val="false"/>
          <w:i/>
          <w:iCs/>
        </w:rPr>
        <w:t>archicration</w:t>
      </w:r>
      <w:r>
        <w:rPr>
          <w:b w:val="false"/>
          <w:bCs w:val="false"/>
        </w:rPr>
        <w:t xml:space="preserve"> n’est pas un supplément décoratif à la dynamique des formes et des forces ; elle en est la </w:t>
      </w:r>
      <w:r>
        <w:rPr>
          <w:b w:val="false"/>
          <w:bCs w:val="false"/>
          <w:i/>
          <w:iCs/>
        </w:rPr>
        <w:t>modulation décisive</w:t>
      </w:r>
      <w:r>
        <w:rPr>
          <w:b w:val="false"/>
          <w:bCs w:val="false"/>
        </w:rPr>
        <w:t xml:space="preserve"> : ce qui décide, pour un agencement donné, si la tension sera supportée, redistribuée, convertie ou si elle entraînera la rupture.</w:t>
      </w:r>
    </w:p>
    <w:p>
      <w:pPr>
        <w:pStyle w:val="Heading3"/>
        <w:bidi w:val="0"/>
        <w:ind w:hanging="0" w:start="0"/>
        <w:jc w:val="start"/>
        <w:rPr/>
      </w:pPr>
      <w:bookmarkStart w:id="4" w:name="__RefHeading___Toc99435_1543575209"/>
      <w:bookmarkEnd w:id="4"/>
      <w:r>
        <w:rPr>
          <w:rStyle w:val="Strong"/>
          <w:b/>
          <w:bCs/>
        </w:rPr>
        <w:t>6.2.2. Stabilisation, mais de quoi ?</w:t>
      </w:r>
    </w:p>
    <w:p>
      <w:pPr>
        <w:pStyle w:val="BodyText"/>
        <w:bidi w:val="0"/>
        <w:jc w:val="start"/>
        <w:rPr>
          <w:b w:val="false"/>
          <w:bCs w:val="false"/>
        </w:rPr>
      </w:pPr>
      <w:r>
        <w:rPr>
          <w:b w:val="false"/>
          <w:bCs w:val="false"/>
        </w:rPr>
        <w:t>Dire qu’un système se “stabilise” reste vague tant qu’on ne précise pas ce qui est stabilisé. Du point de vue archicratique, on peut distinguer au moins trois plans, généralement intriqués :</w:t>
      </w:r>
    </w:p>
    <w:p>
      <w:pPr>
        <w:pStyle w:val="BodyText"/>
        <w:numPr>
          <w:ilvl w:val="0"/>
          <w:numId w:val="4"/>
        </w:numPr>
        <w:tabs>
          <w:tab w:val="left" w:pos="1418" w:leader="none"/>
        </w:tabs>
        <w:bidi w:val="0"/>
        <w:ind w:hanging="283" w:start="709"/>
        <w:jc w:val="start"/>
        <w:rPr/>
      </w:pPr>
      <w:r>
        <w:rPr>
          <w:rStyle w:val="Strong"/>
          <w:b w:val="false"/>
          <w:bCs w:val="false"/>
          <w:i/>
          <w:iCs/>
        </w:rPr>
        <w:t>Stabilisation structurelle</w:t>
      </w:r>
      <w:r>
        <w:rPr>
          <w:b w:val="false"/>
          <w:bCs w:val="false"/>
        </w:rPr>
        <w:br/>
        <w:t xml:space="preserve">Elle concerne la </w:t>
      </w:r>
      <w:r>
        <w:rPr>
          <w:b w:val="false"/>
          <w:bCs w:val="false"/>
          <w:i/>
          <w:iCs/>
        </w:rPr>
        <w:t>cohésion interne</w:t>
      </w:r>
      <w:r>
        <w:rPr>
          <w:b w:val="false"/>
          <w:bCs w:val="false"/>
        </w:rPr>
        <w:t xml:space="preserve"> : relations entre sous-parties, compatibilités entre sous-structures, répartition des contraintes. Un pont, une architecture cellulaire, une chaîne de valeur industrielle, un organigramme administratif présentent des schémas de connexions qui rendent certaines ruptures peu probables, d’autres relativement aisées à absorber. L’</w:t>
      </w:r>
      <w:r>
        <w:rPr>
          <w:b w:val="false"/>
          <w:bCs w:val="false"/>
          <w:i/>
          <w:iCs/>
        </w:rPr>
        <w:t>archicration structurelle</w:t>
      </w:r>
      <w:r>
        <w:rPr>
          <w:b w:val="false"/>
          <w:bCs w:val="false"/>
        </w:rPr>
        <w:t xml:space="preserve"> se lit dans la </w:t>
      </w:r>
      <w:r>
        <w:rPr>
          <w:b w:val="false"/>
          <w:bCs w:val="false"/>
          <w:i/>
          <w:iCs/>
        </w:rPr>
        <w:t>manière dont un système encaisse des perturbations locales sans se désintégrer</w:t>
      </w:r>
      <w:r>
        <w:rPr>
          <w:b w:val="false"/>
          <w:bCs w:val="false"/>
        </w:rPr>
        <w:t xml:space="preserve"> (redondances, détours possibles, possibilités de réparation).</w:t>
      </w:r>
    </w:p>
    <w:p>
      <w:pPr>
        <w:pStyle w:val="BodyText"/>
        <w:numPr>
          <w:ilvl w:val="0"/>
          <w:numId w:val="4"/>
        </w:numPr>
        <w:tabs>
          <w:tab w:val="left" w:pos="1418" w:leader="none"/>
        </w:tabs>
        <w:bidi w:val="0"/>
        <w:ind w:hanging="283" w:start="709"/>
        <w:jc w:val="start"/>
        <w:rPr/>
      </w:pPr>
      <w:r>
        <w:rPr>
          <w:rStyle w:val="Strong"/>
          <w:b w:val="false"/>
          <w:bCs w:val="false"/>
          <w:i/>
          <w:iCs/>
        </w:rPr>
        <w:t>Stabilisation fonctionnelle</w:t>
      </w:r>
      <w:r>
        <w:rPr>
          <w:b w:val="false"/>
          <w:bCs w:val="false"/>
        </w:rPr>
        <w:br/>
        <w:t xml:space="preserve">Elle porte sur la </w:t>
      </w:r>
      <w:r>
        <w:rPr>
          <w:b w:val="false"/>
          <w:bCs w:val="false"/>
          <w:i/>
          <w:iCs/>
        </w:rPr>
        <w:t>capacité du système à continuer à accomplir ce qui fait sa fonction</w:t>
      </w:r>
      <w:r>
        <w:rPr>
          <w:b w:val="false"/>
          <w:bCs w:val="false"/>
        </w:rPr>
        <w:t xml:space="preserve"> : survivre, produire, décider, prédire, transmettre, etc. Un organisme peut perdre un organe et néanmoins maintenir ses fonctions vitales par compensation ; un réseau technique peut reconfigurer le routage d’un flux en cas de panne ; une institution peut changer de personnel tout en conservant sa capacité de décision. L’</w:t>
      </w:r>
      <w:r>
        <w:rPr>
          <w:b w:val="false"/>
          <w:bCs w:val="false"/>
          <w:i/>
          <w:iCs/>
        </w:rPr>
        <w:t>archicration fonctionnelle</w:t>
      </w:r>
      <w:r>
        <w:rPr>
          <w:b w:val="false"/>
          <w:bCs w:val="false"/>
        </w:rPr>
        <w:t xml:space="preserve"> se manifeste lorsque, malgré des changements parfois importants d’état interne, le système reste reconnaissable par ce qu’il sait encore faire.</w:t>
      </w:r>
    </w:p>
    <w:p>
      <w:pPr>
        <w:pStyle w:val="BodyText"/>
        <w:numPr>
          <w:ilvl w:val="0"/>
          <w:numId w:val="4"/>
        </w:numPr>
        <w:tabs>
          <w:tab w:val="left" w:pos="1418" w:leader="none"/>
        </w:tabs>
        <w:bidi w:val="0"/>
        <w:ind w:hanging="283" w:start="709"/>
        <w:jc w:val="start"/>
        <w:rPr/>
      </w:pPr>
      <w:r>
        <w:rPr>
          <w:rStyle w:val="Strong"/>
          <w:b w:val="false"/>
          <w:bCs w:val="false"/>
          <w:i/>
          <w:iCs/>
        </w:rPr>
        <w:t>Stabilisation évolutive</w:t>
      </w:r>
      <w:r>
        <w:rPr>
          <w:b w:val="false"/>
          <w:bCs w:val="false"/>
        </w:rPr>
        <w:br/>
        <w:t xml:space="preserve">Elle désigne la </w:t>
      </w:r>
      <w:r>
        <w:rPr>
          <w:b w:val="false"/>
          <w:bCs w:val="false"/>
          <w:i/>
          <w:iCs/>
        </w:rPr>
        <w:t>marge laissée pour des transformations futures</w:t>
      </w:r>
      <w:r>
        <w:rPr>
          <w:b w:val="false"/>
          <w:bCs w:val="false"/>
        </w:rPr>
        <w:t xml:space="preserve">. Un système trop optimisé pour un environnement donné risque de se retrouver piégé dans un </w:t>
      </w:r>
      <w:r>
        <w:rPr>
          <w:rStyle w:val="Strong"/>
          <w:b w:val="false"/>
          <w:bCs w:val="false"/>
        </w:rPr>
        <w:t>optimum local</w:t>
      </w:r>
      <w:r>
        <w:rPr>
          <w:b w:val="false"/>
          <w:bCs w:val="false"/>
        </w:rPr>
        <w:t xml:space="preserve"> : très performant dans un contexte stable, très vulnérable dès que les conditions changent. À l’inverse, un système qui conserve des redondances, des degrés de liberté, des niveaux de plasticité dispose d’une réserve de manœuvre pour reconfigurer sa structure. L’</w:t>
      </w:r>
      <w:r>
        <w:rPr>
          <w:b w:val="false"/>
          <w:bCs w:val="false"/>
          <w:i/>
          <w:iCs/>
        </w:rPr>
        <w:t>archicration</w:t>
      </w:r>
      <w:r>
        <w:rPr>
          <w:b w:val="false"/>
          <w:bCs w:val="false"/>
        </w:rPr>
        <w:t xml:space="preserve"> </w:t>
      </w:r>
      <w:r>
        <w:rPr>
          <w:b w:val="false"/>
          <w:bCs w:val="false"/>
          <w:i/>
          <w:iCs/>
        </w:rPr>
        <w:t>évolutive</w:t>
      </w:r>
      <w:r>
        <w:rPr>
          <w:b w:val="false"/>
          <w:bCs w:val="false"/>
        </w:rPr>
        <w:t xml:space="preserve"> se mesure à la fois à la </w:t>
      </w:r>
      <w:r>
        <w:rPr>
          <w:rStyle w:val="Strong"/>
          <w:b w:val="false"/>
          <w:bCs w:val="false"/>
          <w:i/>
          <w:iCs/>
        </w:rPr>
        <w:t>résilience</w:t>
      </w:r>
      <w:r>
        <w:rPr>
          <w:b w:val="false"/>
          <w:bCs w:val="false"/>
        </w:rPr>
        <w:t xml:space="preserve"> (capacité à revenir à un régime de fonctionnement viable après perturbation) et à la </w:t>
      </w:r>
      <w:r>
        <w:rPr>
          <w:rStyle w:val="Strong"/>
          <w:b w:val="false"/>
          <w:bCs w:val="false"/>
          <w:i/>
          <w:iCs/>
        </w:rPr>
        <w:t>capacité d’innovation</w:t>
      </w:r>
      <w:r>
        <w:rPr>
          <w:b w:val="false"/>
          <w:bCs w:val="false"/>
        </w:rPr>
        <w:t xml:space="preserve"> (possibilité de changer de régime de fonctionnement sans effondrement).</w:t>
      </w:r>
    </w:p>
    <w:p>
      <w:pPr>
        <w:pStyle w:val="BodyText"/>
        <w:bidi w:val="0"/>
        <w:jc w:val="start"/>
        <w:rPr>
          <w:b w:val="false"/>
          <w:bCs w:val="false"/>
        </w:rPr>
      </w:pPr>
      <w:r>
        <w:rPr>
          <w:b w:val="false"/>
          <w:bCs w:val="false"/>
        </w:rPr>
        <w:t>Un même dispositif peut être robuste structurellement et fragile fonctionnellement ; ouvert à l’évolution mais très vulnérable à court terme ; ou, au contraire, extrêmement stable à tous égards mais presque incapable d’apprendre. Le concept d’</w:t>
      </w:r>
      <w:r>
        <w:rPr>
          <w:b w:val="false"/>
          <w:bCs w:val="false"/>
          <w:i/>
          <w:iCs/>
        </w:rPr>
        <w:t>archicration</w:t>
      </w:r>
      <w:r>
        <w:rPr>
          <w:b w:val="false"/>
          <w:bCs w:val="false"/>
        </w:rPr>
        <w:t xml:space="preserve"> vise précisément à </w:t>
      </w:r>
      <w:r>
        <w:rPr>
          <w:b w:val="false"/>
          <w:bCs w:val="false"/>
          <w:i/>
          <w:iCs/>
        </w:rPr>
        <w:t>tenir ensemble ces plans</w:t>
      </w:r>
      <w:r>
        <w:rPr>
          <w:b w:val="false"/>
          <w:bCs w:val="false"/>
        </w:rPr>
        <w:t xml:space="preserve"> : un ordre n’est pas dit viable parce qu’il persiste simplement, mais parce qu’il parvient, en persistant, à garder de quoi répondre à des contraintes qui varient.</w:t>
      </w:r>
    </w:p>
    <w:p>
      <w:pPr>
        <w:pStyle w:val="BodyText"/>
        <w:bidi w:val="0"/>
        <w:jc w:val="start"/>
        <w:rPr/>
      </w:pPr>
      <w:r>
        <w:rPr>
          <w:b w:val="false"/>
          <w:bCs w:val="false"/>
        </w:rPr>
        <w:t xml:space="preserve">Ce point implique un constat important : toute stabilisation a un </w:t>
      </w:r>
      <w:r>
        <w:rPr>
          <w:rStyle w:val="Strong"/>
          <w:b w:val="false"/>
          <w:bCs w:val="false"/>
        </w:rPr>
        <w:t>coût</w:t>
      </w:r>
      <w:r>
        <w:rPr>
          <w:b w:val="false"/>
          <w:bCs w:val="false"/>
        </w:rPr>
        <w:t>. Elle requiert un travail de maintien – énergétique, organisationnel, symbolique – qui n’est jamais nul. Homéostasie hormonale, vigilance immunitaire, maintenance d’infrastructures, mise à jour de normes juridiques, révisions doctrinales ou scientifiques : autant de dépenses par lesquelles un système produit en permanence les conditions de sa propre durée. L’</w:t>
      </w:r>
      <w:r>
        <w:rPr>
          <w:b w:val="false"/>
          <w:bCs w:val="false"/>
          <w:i/>
          <w:iCs/>
        </w:rPr>
        <w:t>archicration</w:t>
      </w:r>
      <w:r>
        <w:rPr>
          <w:b w:val="false"/>
          <w:bCs w:val="false"/>
        </w:rPr>
        <w:t xml:space="preserve"> est donc un </w:t>
      </w:r>
      <w:r>
        <w:rPr>
          <w:b w:val="false"/>
          <w:bCs w:val="false"/>
          <w:i/>
          <w:iCs/>
        </w:rPr>
        <w:t>processus continu d’investissement dans la tenue</w:t>
      </w:r>
      <w:r>
        <w:rPr>
          <w:b w:val="false"/>
          <w:bCs w:val="false"/>
        </w:rPr>
        <w:t>.</w:t>
      </w:r>
    </w:p>
    <w:p>
      <w:pPr>
        <w:pStyle w:val="Heading3"/>
        <w:bidi w:val="0"/>
        <w:ind w:hanging="0" w:start="0"/>
        <w:jc w:val="start"/>
        <w:rPr/>
      </w:pPr>
      <w:bookmarkStart w:id="5" w:name="__RefHeading___Toc99437_1543575209"/>
      <w:bookmarkEnd w:id="5"/>
      <w:r>
        <w:rPr>
          <w:rStyle w:val="Strong"/>
          <w:b/>
          <w:bCs/>
        </w:rPr>
        <w:t xml:space="preserve">6.2.3. </w:t>
      </w:r>
      <w:r>
        <w:rPr>
          <w:rStyle w:val="Strong"/>
          <w:b/>
          <w:bCs/>
          <w:i/>
          <w:iCs/>
        </w:rPr>
        <w:t>Archicration</w:t>
      </w:r>
      <w:r>
        <w:rPr>
          <w:rStyle w:val="Strong"/>
          <w:b/>
          <w:bCs/>
        </w:rPr>
        <w:t xml:space="preserve"> et architectures de rétroaction</w:t>
      </w:r>
    </w:p>
    <w:p>
      <w:pPr>
        <w:pStyle w:val="BodyText"/>
        <w:bidi w:val="0"/>
        <w:jc w:val="start"/>
        <w:rPr/>
      </w:pPr>
      <w:r>
        <w:rPr>
          <w:b w:val="false"/>
          <w:bCs w:val="false"/>
        </w:rPr>
        <w:t>Vue du côté des mécanismes, l’</w:t>
      </w:r>
      <w:r>
        <w:rPr>
          <w:b w:val="false"/>
          <w:bCs w:val="false"/>
          <w:i/>
          <w:iCs/>
        </w:rPr>
        <w:t>archicration</w:t>
      </w:r>
      <w:r>
        <w:rPr>
          <w:b w:val="false"/>
          <w:bCs w:val="false"/>
        </w:rPr>
        <w:t xml:space="preserve"> se donne comme un </w:t>
      </w:r>
      <w:r>
        <w:rPr>
          <w:rStyle w:val="Strong"/>
          <w:b w:val="false"/>
          <w:bCs w:val="false"/>
          <w:i/>
          <w:iCs/>
        </w:rPr>
        <w:t>maillage de boucles de rétroaction</w:t>
      </w:r>
      <w:r>
        <w:rPr>
          <w:b w:val="false"/>
          <w:bCs w:val="false"/>
          <w:i/>
          <w:iCs/>
        </w:rPr>
        <w:t xml:space="preserve"> par lesquelles un système prend acte de ses propres effets et les réinjecte dans son fonctionnemen</w:t>
      </w:r>
      <w:r>
        <w:rPr>
          <w:b w:val="false"/>
          <w:bCs w:val="false"/>
        </w:rPr>
        <w:t xml:space="preserve">t. La cybernétique classique a distingué </w:t>
      </w:r>
      <w:r>
        <w:rPr>
          <w:b w:val="false"/>
          <w:bCs w:val="false"/>
          <w:i/>
          <w:iCs/>
        </w:rPr>
        <w:t>rétroaction négative</w:t>
      </w:r>
      <w:r>
        <w:rPr>
          <w:b w:val="false"/>
          <w:bCs w:val="false"/>
        </w:rPr>
        <w:t xml:space="preserve"> (correction des écarts) et </w:t>
      </w:r>
      <w:r>
        <w:rPr>
          <w:b w:val="false"/>
          <w:bCs w:val="false"/>
          <w:i/>
          <w:iCs/>
        </w:rPr>
        <w:t>rétroaction positive</w:t>
      </w:r>
      <w:r>
        <w:rPr>
          <w:b w:val="false"/>
          <w:bCs w:val="false"/>
        </w:rPr>
        <w:t xml:space="preserve"> (amplification des tendances). Dans une perspective archicratique, l’enjeu n’est pas seulement de disposer de ces deux types de boucles, mais de les articuler dans des architectures plus complexes, hiérarchisées et modulables.</w:t>
      </w:r>
    </w:p>
    <w:p>
      <w:pPr>
        <w:pStyle w:val="BodyText"/>
        <w:bidi w:val="0"/>
        <w:jc w:val="start"/>
        <w:rPr>
          <w:b w:val="false"/>
          <w:bCs w:val="false"/>
        </w:rPr>
      </w:pPr>
      <w:r>
        <w:rPr>
          <w:b w:val="false"/>
          <w:bCs w:val="false"/>
        </w:rPr>
        <w:t>Un thermostat offre la figure la plus simple : une variable (la température) est comparée à un seuil, et un mécanisme d’ajustement se déclenche en conséquence. Dès que l’on passe aux systèmes biologiques, cognitifs ou sociaux, la situation se complexifie :</w:t>
      </w:r>
    </w:p>
    <w:p>
      <w:pPr>
        <w:pStyle w:val="BodyText"/>
        <w:numPr>
          <w:ilvl w:val="0"/>
          <w:numId w:val="5"/>
        </w:numPr>
        <w:tabs>
          <w:tab w:val="left" w:pos="1418" w:leader="none"/>
        </w:tabs>
        <w:bidi w:val="0"/>
        <w:ind w:hanging="283" w:start="709"/>
        <w:jc w:val="start"/>
        <w:rPr/>
      </w:pPr>
      <w:r>
        <w:rPr>
          <w:b w:val="false"/>
          <w:bCs w:val="false"/>
        </w:rPr>
        <w:t>Dans un organisme, la régulation hormonale comporte plusieurs niveaux : une hormone régule une autre hormone, qui régule à son tour la sensibilité des récepteurs, etc. Certaines boucles amortissent les écarts, d’autres les amplifient transitoirement (réactions inflammatoires, alertes de stress), d’autres encore modifient les seuils eux-mêmes (adaptation de long terme). L’</w:t>
      </w:r>
      <w:r>
        <w:rPr>
          <w:b w:val="false"/>
          <w:bCs w:val="false"/>
          <w:i/>
          <w:iCs/>
        </w:rPr>
        <w:t>archicration biologique</w:t>
      </w:r>
      <w:r>
        <w:rPr>
          <w:b w:val="false"/>
          <w:bCs w:val="false"/>
        </w:rPr>
        <w:t xml:space="preserve"> réside dans cette </w:t>
      </w:r>
      <w:r>
        <w:rPr>
          <w:rStyle w:val="Strong"/>
          <w:b w:val="false"/>
          <w:bCs w:val="false"/>
          <w:i/>
          <w:iCs/>
        </w:rPr>
        <w:t>stratification de la régulation</w:t>
      </w:r>
      <w:r>
        <w:rPr>
          <w:b w:val="false"/>
          <w:bCs w:val="false"/>
        </w:rPr>
        <w:t xml:space="preserve"> : le système ne corrige pas seulement les écarts, il ajuste la manière dont il les corrige.</w:t>
      </w:r>
    </w:p>
    <w:p>
      <w:pPr>
        <w:pStyle w:val="BodyText"/>
        <w:numPr>
          <w:ilvl w:val="0"/>
          <w:numId w:val="5"/>
        </w:numPr>
        <w:tabs>
          <w:tab w:val="left" w:pos="1418" w:leader="none"/>
        </w:tabs>
        <w:bidi w:val="0"/>
        <w:ind w:hanging="283" w:start="709"/>
        <w:jc w:val="start"/>
        <w:rPr/>
      </w:pPr>
      <w:r>
        <w:rPr>
          <w:b w:val="false"/>
          <w:bCs w:val="false"/>
        </w:rPr>
        <w:t>Dans un cerveau, des boucles perception–action mettent en jeu des anticipations, des erreurs de prédiction, des ajustements synaptiques. La rétroaction ne porte pas seulement sur la réponse motrice, mais sur les modèles internes qui génèrent les attentes. L’</w:t>
      </w:r>
      <w:r>
        <w:rPr>
          <w:b w:val="false"/>
          <w:bCs w:val="false"/>
          <w:i/>
          <w:iCs/>
        </w:rPr>
        <w:t>archicration cognitive</w:t>
      </w:r>
      <w:r>
        <w:rPr>
          <w:b w:val="false"/>
          <w:bCs w:val="false"/>
        </w:rPr>
        <w:t xml:space="preserve"> est, pour une part, une </w:t>
      </w:r>
      <w:r>
        <w:rPr>
          <w:rStyle w:val="Strong"/>
          <w:b w:val="false"/>
          <w:bCs w:val="false"/>
          <w:i/>
          <w:iCs/>
        </w:rPr>
        <w:t>méta-régulation des modèles</w:t>
      </w:r>
      <w:r>
        <w:rPr>
          <w:b w:val="false"/>
          <w:bCs w:val="false"/>
        </w:rPr>
        <w:t xml:space="preserve"> : la capacité à modifier le cadre d’interprétation lui-même lorsque les écarts deviennent trop coûteux.</w:t>
      </w:r>
    </w:p>
    <w:p>
      <w:pPr>
        <w:pStyle w:val="BodyText"/>
        <w:numPr>
          <w:ilvl w:val="0"/>
          <w:numId w:val="5"/>
        </w:numPr>
        <w:tabs>
          <w:tab w:val="left" w:pos="1418" w:leader="none"/>
        </w:tabs>
        <w:bidi w:val="0"/>
        <w:ind w:hanging="283" w:start="709"/>
        <w:jc w:val="start"/>
        <w:rPr>
          <w:b w:val="false"/>
          <w:bCs w:val="false"/>
        </w:rPr>
      </w:pPr>
      <w:r>
        <w:rPr>
          <w:b w:val="false"/>
          <w:bCs w:val="false"/>
        </w:rPr>
        <w:t>Dans les collectifs humains, enfin, les rétroactions se déploient sur plusieurs registres.</w:t>
      </w:r>
    </w:p>
    <w:p>
      <w:pPr>
        <w:pStyle w:val="BodyText"/>
        <w:numPr>
          <w:ilvl w:val="1"/>
          <w:numId w:val="5"/>
        </w:numPr>
        <w:tabs>
          <w:tab w:val="clear" w:pos="709"/>
          <w:tab w:val="left" w:pos="2836" w:leader="none"/>
        </w:tabs>
        <w:bidi w:val="0"/>
        <w:ind w:hanging="283" w:start="1418"/>
        <w:jc w:val="start"/>
        <w:rPr/>
      </w:pPr>
      <w:r>
        <w:rPr>
          <w:b w:val="false"/>
          <w:bCs w:val="false"/>
        </w:rPr>
        <w:t xml:space="preserve">Des </w:t>
      </w:r>
      <w:r>
        <w:rPr>
          <w:b w:val="false"/>
          <w:bCs w:val="false"/>
          <w:i/>
          <w:iCs/>
        </w:rPr>
        <w:t xml:space="preserve">rétroactions </w:t>
      </w:r>
      <w:r>
        <w:rPr>
          <w:rStyle w:val="Strong"/>
          <w:b w:val="false"/>
          <w:bCs w:val="false"/>
          <w:i/>
          <w:iCs/>
        </w:rPr>
        <w:t>correctrices</w:t>
      </w:r>
      <w:r>
        <w:rPr>
          <w:b w:val="false"/>
          <w:bCs w:val="false"/>
        </w:rPr>
        <w:t xml:space="preserve"> : procédures juridiques, dispositifs disciplinaires, audits, contrôles.</w:t>
      </w:r>
    </w:p>
    <w:p>
      <w:pPr>
        <w:pStyle w:val="BodyText"/>
        <w:numPr>
          <w:ilvl w:val="1"/>
          <w:numId w:val="5"/>
        </w:numPr>
        <w:tabs>
          <w:tab w:val="clear" w:pos="709"/>
          <w:tab w:val="left" w:pos="2836" w:leader="none"/>
        </w:tabs>
        <w:bidi w:val="0"/>
        <w:ind w:hanging="283" w:start="1418"/>
        <w:jc w:val="start"/>
        <w:rPr/>
      </w:pPr>
      <w:r>
        <w:rPr>
          <w:b w:val="false"/>
          <w:bCs w:val="false"/>
        </w:rPr>
        <w:t xml:space="preserve">Des </w:t>
      </w:r>
      <w:r>
        <w:rPr>
          <w:b w:val="false"/>
          <w:bCs w:val="false"/>
          <w:i/>
          <w:iCs/>
        </w:rPr>
        <w:t xml:space="preserve">rétroactions </w:t>
      </w:r>
      <w:r>
        <w:rPr>
          <w:rStyle w:val="Strong"/>
          <w:b w:val="false"/>
          <w:bCs w:val="false"/>
          <w:i/>
          <w:iCs/>
        </w:rPr>
        <w:t>créatrices</w:t>
      </w:r>
      <w:r>
        <w:rPr>
          <w:b w:val="false"/>
          <w:bCs w:val="false"/>
        </w:rPr>
        <w:t xml:space="preserve"> : innovation technique, réinterprétations symboliques, réformes institutionnelles.</w:t>
      </w:r>
    </w:p>
    <w:p>
      <w:pPr>
        <w:pStyle w:val="BodyText"/>
        <w:numPr>
          <w:ilvl w:val="1"/>
          <w:numId w:val="5"/>
        </w:numPr>
        <w:tabs>
          <w:tab w:val="clear" w:pos="709"/>
          <w:tab w:val="left" w:pos="2836" w:leader="none"/>
        </w:tabs>
        <w:bidi w:val="0"/>
        <w:ind w:hanging="283" w:start="1418"/>
        <w:jc w:val="start"/>
        <w:rPr/>
      </w:pPr>
      <w:r>
        <w:rPr>
          <w:b w:val="false"/>
          <w:bCs w:val="false"/>
        </w:rPr>
        <w:t xml:space="preserve">Des </w:t>
      </w:r>
      <w:r>
        <w:rPr>
          <w:b w:val="false"/>
          <w:bCs w:val="false"/>
          <w:i/>
          <w:iCs/>
        </w:rPr>
        <w:t xml:space="preserve">rétroactions </w:t>
      </w:r>
      <w:r>
        <w:rPr>
          <w:rStyle w:val="Strong"/>
          <w:b w:val="false"/>
          <w:bCs w:val="false"/>
          <w:i/>
          <w:iCs/>
        </w:rPr>
        <w:t>normatives</w:t>
      </w:r>
      <w:r>
        <w:rPr>
          <w:b w:val="false"/>
          <w:bCs w:val="false"/>
        </w:rPr>
        <w:t xml:space="preserve"> : rites, protocoles, formats de débat, qui stabilisent les formes acceptables de conflit et de décision.</w:t>
      </w:r>
    </w:p>
    <w:p>
      <w:pPr>
        <w:pStyle w:val="BodyText"/>
        <w:numPr>
          <w:ilvl w:val="0"/>
          <w:numId w:val="0"/>
        </w:numPr>
        <w:bidi w:val="0"/>
        <w:ind w:hanging="0" w:start="0"/>
        <w:jc w:val="start"/>
        <w:rPr>
          <w:b w:val="false"/>
          <w:bCs w:val="false"/>
        </w:rPr>
      </w:pPr>
      <w:r>
        <w:rPr>
          <w:b w:val="false"/>
          <w:bCs w:val="false"/>
        </w:rPr>
        <w:t>L’</w:t>
      </w:r>
      <w:r>
        <w:rPr>
          <w:b w:val="false"/>
          <w:bCs w:val="false"/>
          <w:i/>
          <w:iCs/>
        </w:rPr>
        <w:t>archicration sociale</w:t>
      </w:r>
      <w:r>
        <w:rPr>
          <w:b w:val="false"/>
          <w:bCs w:val="false"/>
        </w:rPr>
        <w:t xml:space="preserve"> ne se réduit à aucune de ces couches prises isolément ; elle apparaît dans la manière dont elles se combinent, s’entrecroisent, se neutralisent parfois, ou se renforcent.</w:t>
      </w:r>
    </w:p>
    <w:p>
      <w:pPr>
        <w:pStyle w:val="BodyText"/>
        <w:bidi w:val="0"/>
        <w:jc w:val="start"/>
        <w:rPr/>
      </w:pPr>
      <w:r>
        <w:rPr>
          <w:b w:val="false"/>
          <w:bCs w:val="false"/>
        </w:rPr>
        <w:t xml:space="preserve">On peut, de ce point de vue, parler de </w:t>
      </w:r>
      <w:r>
        <w:rPr>
          <w:rStyle w:val="Strong"/>
          <w:b w:val="false"/>
          <w:bCs w:val="false"/>
          <w:i/>
          <w:iCs/>
        </w:rPr>
        <w:t>méta-archicration</w:t>
      </w:r>
      <w:r>
        <w:rPr>
          <w:b w:val="false"/>
          <w:bCs w:val="false"/>
        </w:rPr>
        <w:t xml:space="preserve"> lorsque les </w:t>
      </w:r>
      <w:r>
        <w:rPr>
          <w:b w:val="false"/>
          <w:bCs w:val="false"/>
          <w:i/>
          <w:iCs/>
        </w:rPr>
        <w:t>dispositifs de régulation deviennent eux-mêmes objets de régulation</w:t>
      </w:r>
      <w:r>
        <w:rPr>
          <w:b w:val="false"/>
          <w:bCs w:val="false"/>
        </w:rPr>
        <w:t xml:space="preserve"> : réforme de la constitution, redéfinition des instances de contrôle, révision des protocoles scientifiques, remise en cause des procédures de sélection au sein d’une organisation. Un système atteint un haut degré d’</w:t>
      </w:r>
      <w:r>
        <w:rPr>
          <w:b w:val="false"/>
          <w:bCs w:val="false"/>
          <w:i/>
          <w:iCs/>
        </w:rPr>
        <w:t>archicration</w:t>
      </w:r>
      <w:r>
        <w:rPr>
          <w:b w:val="false"/>
          <w:bCs w:val="false"/>
        </w:rPr>
        <w:t xml:space="preserve"> lorsqu’il parvient non seulement à corriger ses écarts, mais à reconfigurer les règles selon lesquelles il décide ce qui doit être corrigé, ce qui doit être amplifié, ce qui peut être laissé en suspens.</w:t>
      </w:r>
    </w:p>
    <w:p>
      <w:pPr>
        <w:pStyle w:val="BodyText"/>
        <w:bidi w:val="0"/>
        <w:jc w:val="start"/>
        <w:rPr/>
      </w:pPr>
      <w:r>
        <w:rPr>
          <w:b w:val="false"/>
          <w:bCs w:val="false"/>
        </w:rPr>
        <w:t xml:space="preserve">Ainsi, envisagée à partir de la </w:t>
      </w:r>
      <w:r>
        <w:rPr>
          <w:b w:val="false"/>
          <w:bCs w:val="false"/>
          <w:i/>
          <w:iCs/>
        </w:rPr>
        <w:t>métastabilité</w:t>
      </w:r>
      <w:r>
        <w:rPr>
          <w:b w:val="false"/>
          <w:bCs w:val="false"/>
        </w:rPr>
        <w:t xml:space="preserve">, des </w:t>
      </w:r>
      <w:r>
        <w:rPr>
          <w:b w:val="false"/>
          <w:bCs w:val="false"/>
          <w:i/>
          <w:iCs/>
        </w:rPr>
        <w:t>plans de stabilisation</w:t>
      </w:r>
      <w:r>
        <w:rPr>
          <w:b w:val="false"/>
          <w:bCs w:val="false"/>
        </w:rPr>
        <w:t xml:space="preserve"> et des </w:t>
      </w:r>
      <w:r>
        <w:rPr>
          <w:b w:val="false"/>
          <w:bCs w:val="false"/>
          <w:i/>
          <w:iCs/>
        </w:rPr>
        <w:t>architectures de rétroaction</w:t>
      </w:r>
      <w:r>
        <w:rPr>
          <w:b w:val="false"/>
          <w:bCs w:val="false"/>
        </w:rPr>
        <w:t>, l’</w:t>
      </w:r>
      <w:r>
        <w:rPr>
          <w:b w:val="false"/>
          <w:bCs w:val="false"/>
          <w:i/>
          <w:iCs/>
        </w:rPr>
        <w:t>archicration</w:t>
      </w:r>
      <w:r>
        <w:rPr>
          <w:b w:val="false"/>
          <w:bCs w:val="false"/>
        </w:rPr>
        <w:t xml:space="preserve"> apparaît comme le nom de cette opération cruciale : </w:t>
      </w:r>
      <w:r>
        <w:rPr>
          <w:rStyle w:val="Strong"/>
          <w:b w:val="false"/>
          <w:bCs w:val="false"/>
        </w:rPr>
        <w:t>tenir dans la tension</w:t>
      </w:r>
      <w:r>
        <w:rPr>
          <w:b w:val="false"/>
          <w:bCs w:val="false"/>
        </w:rPr>
        <w:t>, non en la niant, mais en la ployant dans des formes de régularité qui gardent la possibilité de se modifier. C’est à partir de cette compréhension que le chapitre pourra, ensuite, examiner plus précisément la coïncidence entre structure et flux, puis les ancrages thermodynamiques, biologiques, cognitifs et sociaux de ces régimes de tenue.</w:t>
      </w:r>
    </w:p>
    <w:p>
      <w:pPr>
        <w:pStyle w:val="Heading2"/>
        <w:bidi w:val="0"/>
        <w:ind w:hanging="0" w:start="0"/>
        <w:jc w:val="start"/>
        <w:rPr/>
      </w:pPr>
      <w:bookmarkStart w:id="6" w:name="__RefHeading___Toc25115_1543575209"/>
      <w:bookmarkEnd w:id="6"/>
      <w:r>
        <w:rPr>
          <w:rStyle w:val="Strong"/>
          <w:b/>
          <w:bCs/>
        </w:rPr>
        <w:t>6.3. Coïncidence structure/flux : la condition de viabilité</w:t>
      </w:r>
    </w:p>
    <w:p>
      <w:pPr>
        <w:pStyle w:val="BodyText"/>
        <w:bidi w:val="0"/>
        <w:jc w:val="start"/>
        <w:rPr/>
      </w:pPr>
      <w:r>
        <w:rPr>
          <w:rStyle w:val="Strong"/>
          <w:b w:val="false"/>
          <w:bCs w:val="false"/>
        </w:rPr>
        <w:t>L’</w:t>
      </w:r>
      <w:r>
        <w:rPr>
          <w:rStyle w:val="Strong"/>
          <w:b w:val="false"/>
          <w:bCs w:val="false"/>
          <w:i/>
          <w:iCs/>
        </w:rPr>
        <w:t>archicration</w:t>
      </w:r>
      <w:r>
        <w:rPr>
          <w:rStyle w:val="Strong"/>
          <w:b w:val="false"/>
          <w:bCs w:val="false"/>
        </w:rPr>
        <w:t>, telle qu’elle a été esquissée, n’est pas un troisième terme abstrait qui viendrait se superposer, de l’extérieur, aux structures (</w:t>
      </w:r>
      <w:r>
        <w:rPr>
          <w:rStyle w:val="Strong"/>
          <w:b w:val="false"/>
          <w:bCs w:val="false"/>
          <w:i/>
          <w:iCs/>
        </w:rPr>
        <w:t>arcalité</w:t>
      </w:r>
      <w:r>
        <w:rPr>
          <w:rStyle w:val="Strong"/>
          <w:b w:val="false"/>
          <w:bCs w:val="false"/>
        </w:rPr>
        <w:t>) et aux intensités (</w:t>
      </w:r>
      <w:r>
        <w:rPr>
          <w:rStyle w:val="Strong"/>
          <w:b w:val="false"/>
          <w:bCs w:val="false"/>
          <w:i/>
          <w:iCs/>
        </w:rPr>
        <w:t>cratialité</w:t>
      </w:r>
      <w:r>
        <w:rPr>
          <w:rStyle w:val="Strong"/>
          <w:b w:val="false"/>
          <w:bCs w:val="false"/>
        </w:rPr>
        <w:t xml:space="preserve">). Elle est la </w:t>
      </w:r>
      <w:r>
        <w:rPr>
          <w:rStyle w:val="Strong"/>
          <w:b w:val="false"/>
          <w:bCs w:val="false"/>
          <w:i/>
          <w:iCs/>
        </w:rPr>
        <w:t>manière dont, dans des systèmes concrets, des architectures relativement stables parviennent à rester compatibles avec les flux qui les traversent, et dont ces flux, en retour, peuvent circuler sans détruire immédiatement ces architectures</w:t>
      </w:r>
      <w:r>
        <w:rPr>
          <w:rStyle w:val="Strong"/>
          <w:b w:val="false"/>
          <w:bCs w:val="false"/>
        </w:rPr>
        <w:t xml:space="preserve">. La </w:t>
      </w:r>
      <w:r>
        <w:rPr>
          <w:rStyle w:val="Strong"/>
          <w:b w:val="false"/>
          <w:bCs w:val="false"/>
          <w:i/>
          <w:iCs/>
        </w:rPr>
        <w:t>viabilité</w:t>
      </w:r>
      <w:r>
        <w:rPr>
          <w:rStyle w:val="Strong"/>
          <w:b w:val="false"/>
          <w:bCs w:val="false"/>
        </w:rPr>
        <w:t xml:space="preserve"> se joue là : dans une </w:t>
      </w:r>
      <w:r>
        <w:rPr>
          <w:rStyle w:val="Strong"/>
          <w:b w:val="false"/>
          <w:bCs w:val="false"/>
          <w:i/>
          <w:iCs/>
        </w:rPr>
        <w:t>coïncidence réglée entre des formes qui résistent et des circulations qui insistent</w:t>
      </w:r>
      <w:r>
        <w:rPr>
          <w:rStyle w:val="Strong"/>
          <w:b w:val="false"/>
          <w:bCs w:val="false"/>
        </w:rPr>
        <w:t>. C’est ce plan que cette section explicite.</w:t>
      </w:r>
    </w:p>
    <w:p>
      <w:pPr>
        <w:pStyle w:val="Heading3"/>
        <w:bidi w:val="0"/>
        <w:ind w:hanging="0" w:start="0"/>
        <w:jc w:val="start"/>
        <w:rPr/>
      </w:pPr>
      <w:bookmarkStart w:id="7" w:name="__RefHeading___Toc99439_1543575209"/>
      <w:bookmarkEnd w:id="7"/>
      <w:r>
        <w:rPr>
          <w:rStyle w:val="Strong"/>
          <w:b/>
          <w:bCs/>
        </w:rPr>
        <w:t>6.3.1. Formes sans flux, flux sans formes : deux impasses</w:t>
      </w:r>
    </w:p>
    <w:p>
      <w:pPr>
        <w:pStyle w:val="BodyText"/>
        <w:bidi w:val="0"/>
        <w:jc w:val="start"/>
        <w:rPr>
          <w:b w:val="false"/>
          <w:bCs w:val="false"/>
        </w:rPr>
      </w:pPr>
      <w:r>
        <w:rPr>
          <w:b w:val="false"/>
          <w:bCs w:val="false"/>
        </w:rPr>
        <w:t>On peut commencer par deux expériences de pensée extrêmes, qui balisent le champ.</w:t>
      </w:r>
    </w:p>
    <w:p>
      <w:pPr>
        <w:pStyle w:val="BodyText"/>
        <w:bidi w:val="0"/>
        <w:jc w:val="start"/>
        <w:rPr/>
      </w:pPr>
      <w:r>
        <w:rPr>
          <w:b w:val="false"/>
          <w:bCs w:val="false"/>
        </w:rPr>
        <w:t xml:space="preserve">D’un côté, imaginons un univers saturé de formes parfaitement stabilisées : lois, structures, configurations idéales qui ne subissent plus aucune perturbation significative. Un tel univers serait, au sens fort, </w:t>
      </w:r>
      <w:r>
        <w:rPr>
          <w:rStyle w:val="Strong"/>
          <w:b w:val="false"/>
          <w:bCs w:val="false"/>
        </w:rPr>
        <w:t>sans flux</w:t>
      </w:r>
      <w:r>
        <w:rPr>
          <w:b w:val="false"/>
          <w:bCs w:val="false"/>
        </w:rPr>
        <w:t xml:space="preserve"> : pas de gradients, pas de transferts, pas de tensions. Il y aurait des schémas possibles, mais aucune trajectoire effective ; des configurations concevables, mais aucun processus pour y passer. Plus rien ne s’use, ne se déforme, ne se refait. Un tel monde ne connaîtrait ni individuation, ni histoire, ni événement : il serait l’équivalent ontologique d’un schéma mathématique sans dynamique.</w:t>
      </w:r>
    </w:p>
    <w:p>
      <w:pPr>
        <w:pStyle w:val="BodyText"/>
        <w:bidi w:val="0"/>
        <w:jc w:val="start"/>
        <w:rPr/>
      </w:pPr>
      <w:r>
        <w:rPr>
          <w:b w:val="false"/>
          <w:bCs w:val="false"/>
        </w:rPr>
        <w:t xml:space="preserve">À l’autre extrémité, imaginons un univers composé de fluctuations incessantes, de turbulences, de variations locales où rien ne se consolide : </w:t>
      </w:r>
      <w:r>
        <w:rPr>
          <w:rStyle w:val="Strong"/>
          <w:b w:val="false"/>
          <w:bCs w:val="false"/>
        </w:rPr>
        <w:t>flux sans forme</w:t>
      </w:r>
      <w:r>
        <w:rPr>
          <w:b w:val="false"/>
          <w:bCs w:val="false"/>
        </w:rPr>
        <w:t xml:space="preserve">. Des gradients s’y succèdent, se croisent, s’annulent, sans jamais rencontrer des dispositifs capables de les retenir, de les détourner, de les intégrer. Des écarts apparaissent et disparaissent, mais ne laissent aucune trace, aucune mémoire, aucun repère. Ce type de monde ne serait pas « plus vivant » que le précédent ; il serait au contraire </w:t>
      </w:r>
      <w:r>
        <w:rPr>
          <w:rStyle w:val="Strong"/>
          <w:b w:val="false"/>
          <w:bCs w:val="false"/>
        </w:rPr>
        <w:t>sans monde</w:t>
      </w:r>
      <w:r>
        <w:rPr>
          <w:b w:val="false"/>
          <w:bCs w:val="false"/>
        </w:rPr>
        <w:t xml:space="preserve"> : un bruit permanent où rien ne se distingue assez longtemps pour pouvoir être pris comme support d’expérience.</w:t>
      </w:r>
    </w:p>
    <w:p>
      <w:pPr>
        <w:pStyle w:val="BodyText"/>
        <w:bidi w:val="0"/>
        <w:jc w:val="start"/>
        <w:rPr/>
      </w:pPr>
      <w:r>
        <w:rPr>
          <w:b w:val="false"/>
          <w:bCs w:val="false"/>
        </w:rPr>
        <w:t xml:space="preserve">Ces deux figures limites permettent de situer l’intuition centrale : </w:t>
      </w:r>
      <w:r>
        <w:rPr>
          <w:b w:val="false"/>
          <w:bCs w:val="false"/>
          <w:i/>
          <w:iCs/>
        </w:rPr>
        <w:t xml:space="preserve">toute configuration viable suppose à la fois des structures et des flux, mais surtout une </w:t>
      </w:r>
      <w:r>
        <w:rPr>
          <w:rStyle w:val="Strong"/>
          <w:b w:val="false"/>
          <w:bCs w:val="false"/>
          <w:i/>
          <w:iCs/>
        </w:rPr>
        <w:t>compatibilité active</w:t>
      </w:r>
      <w:r>
        <w:rPr>
          <w:b w:val="false"/>
          <w:bCs w:val="false"/>
          <w:i/>
          <w:iCs/>
        </w:rPr>
        <w:t xml:space="preserve"> entre les deux</w:t>
      </w:r>
      <w:r>
        <w:rPr>
          <w:b w:val="false"/>
          <w:bCs w:val="false"/>
        </w:rPr>
        <w:t>. Non pas seulement leur présence conjointe, mais une manière d’être ensemble où :</w:t>
      </w:r>
    </w:p>
    <w:p>
      <w:pPr>
        <w:pStyle w:val="BodyText"/>
        <w:numPr>
          <w:ilvl w:val="0"/>
          <w:numId w:val="6"/>
        </w:numPr>
        <w:tabs>
          <w:tab w:val="left" w:pos="1418" w:leader="none"/>
        </w:tabs>
        <w:bidi w:val="0"/>
        <w:ind w:hanging="283" w:start="709"/>
        <w:jc w:val="start"/>
        <w:rPr>
          <w:b w:val="false"/>
          <w:bCs w:val="false"/>
        </w:rPr>
      </w:pPr>
      <w:r>
        <w:rPr>
          <w:b w:val="false"/>
          <w:bCs w:val="false"/>
        </w:rPr>
        <w:t>les formes ne bloquent pas la circulation au point de se rendre incapables d’ajustement ;</w:t>
      </w:r>
    </w:p>
    <w:p>
      <w:pPr>
        <w:pStyle w:val="BodyText"/>
        <w:numPr>
          <w:ilvl w:val="0"/>
          <w:numId w:val="6"/>
        </w:numPr>
        <w:tabs>
          <w:tab w:val="left" w:pos="1418" w:leader="none"/>
        </w:tabs>
        <w:bidi w:val="0"/>
        <w:ind w:hanging="283" w:start="709"/>
        <w:jc w:val="start"/>
        <w:rPr>
          <w:b w:val="false"/>
          <w:bCs w:val="false"/>
        </w:rPr>
      </w:pPr>
      <w:r>
        <w:rPr>
          <w:b w:val="false"/>
          <w:bCs w:val="false"/>
        </w:rPr>
        <w:t>les flux n’usent pas les structures au point de les dissoudre intégralement.</w:t>
      </w:r>
    </w:p>
    <w:p>
      <w:pPr>
        <w:pStyle w:val="BodyText"/>
        <w:bidi w:val="0"/>
        <w:jc w:val="start"/>
        <w:rPr>
          <w:b w:val="false"/>
          <w:bCs w:val="false"/>
        </w:rPr>
      </w:pPr>
      <w:r>
        <w:rPr>
          <w:b w:val="false"/>
          <w:bCs w:val="false"/>
        </w:rPr>
        <w:t>L’</w:t>
      </w:r>
      <w:r>
        <w:rPr>
          <w:b w:val="false"/>
          <w:bCs w:val="false"/>
          <w:i/>
          <w:iCs/>
        </w:rPr>
        <w:t>archicration</w:t>
      </w:r>
      <w:r>
        <w:rPr>
          <w:b w:val="false"/>
          <w:bCs w:val="false"/>
        </w:rPr>
        <w:t xml:space="preserve"> est le nom donné à cette compatibilité opératoire : la </w:t>
      </w:r>
      <w:r>
        <w:rPr>
          <w:b w:val="false"/>
          <w:bCs w:val="false"/>
          <w:i/>
          <w:iCs/>
        </w:rPr>
        <w:t>manière dont un système trouve, conserve ou perd la possibilité de faire coïncider architectures de contrainte et circulations de tensions</w:t>
      </w:r>
      <w:r>
        <w:rPr>
          <w:b w:val="false"/>
          <w:bCs w:val="false"/>
        </w:rPr>
        <w:t>.</w:t>
      </w:r>
    </w:p>
    <w:p>
      <w:pPr>
        <w:pStyle w:val="Heading3"/>
        <w:bidi w:val="0"/>
        <w:ind w:hanging="0" w:start="0"/>
        <w:jc w:val="start"/>
        <w:rPr/>
      </w:pPr>
      <w:bookmarkStart w:id="8" w:name="__RefHeading___Toc99441_1543575209"/>
      <w:bookmarkEnd w:id="8"/>
      <w:r>
        <w:rPr>
          <w:rStyle w:val="Strong"/>
          <w:b/>
          <w:bCs/>
        </w:rPr>
        <w:t>6.3.2. Coïncidence opératoire : ajustement mutuel structure/flux</w:t>
      </w:r>
    </w:p>
    <w:p>
      <w:pPr>
        <w:pStyle w:val="BodyText"/>
        <w:bidi w:val="0"/>
        <w:jc w:val="start"/>
        <w:rPr/>
      </w:pPr>
      <w:r>
        <w:rPr>
          <w:b w:val="false"/>
          <w:bCs w:val="false"/>
        </w:rPr>
        <w:t xml:space="preserve">Parler de coïncidence structure/flux ne signifie pas que formes et circulations se confondent, mais qu’elles entrent dans un </w:t>
      </w:r>
      <w:r>
        <w:rPr>
          <w:rStyle w:val="Strong"/>
          <w:b w:val="false"/>
          <w:bCs w:val="false"/>
        </w:rPr>
        <w:t>jeu d’ajustement réciproque</w:t>
      </w:r>
      <w:r>
        <w:rPr>
          <w:b w:val="false"/>
          <w:bCs w:val="false"/>
        </w:rPr>
        <w:t>. Du côté des structures, il s’agit de sélectionner, canaliser, amortir, différencier ; du côté des flux, il s’agit de tester, d’éroder, de recomposer, d’enrichir.</w:t>
      </w:r>
    </w:p>
    <w:p>
      <w:pPr>
        <w:pStyle w:val="BodyText"/>
        <w:bidi w:val="0"/>
        <w:jc w:val="start"/>
        <w:rPr/>
      </w:pPr>
      <w:r>
        <w:rPr>
          <w:b w:val="false"/>
          <w:bCs w:val="false"/>
        </w:rPr>
        <w:t xml:space="preserve">Un premier exemple peut être pris dans le champ neurobiologique. Dans un réseau neuronal, l’architecture synaptique – répartition des connexions, forces relatives des liens, motifs récurrents de circuits – constitue une </w:t>
      </w:r>
      <w:r>
        <w:rPr>
          <w:b w:val="false"/>
          <w:bCs w:val="false"/>
          <w:i/>
          <w:iCs/>
        </w:rPr>
        <w:t>dimension arcale</w:t>
      </w:r>
      <w:r>
        <w:rPr>
          <w:b w:val="false"/>
          <w:bCs w:val="false"/>
        </w:rPr>
        <w:t xml:space="preserve"> : elle prédétermine, pour une large part, quelles cascades d’activation sont probables, quelles autres sont très peu vraisemblables. Les potentiels d’action, les salves d’activité, les variations d’excitabilité locale relèvent, eux, de la </w:t>
      </w:r>
      <w:r>
        <w:rPr>
          <w:b w:val="false"/>
          <w:bCs w:val="false"/>
          <w:i/>
          <w:iCs/>
        </w:rPr>
        <w:t>cratialité</w:t>
      </w:r>
      <w:r>
        <w:rPr>
          <w:b w:val="false"/>
          <w:bCs w:val="false"/>
        </w:rPr>
        <w:t>. L’</w:t>
      </w:r>
      <w:r>
        <w:rPr>
          <w:b w:val="false"/>
          <w:bCs w:val="false"/>
          <w:i/>
          <w:iCs/>
        </w:rPr>
        <w:t>archicration</w:t>
      </w:r>
      <w:r>
        <w:rPr>
          <w:b w:val="false"/>
          <w:bCs w:val="false"/>
        </w:rPr>
        <w:t xml:space="preserve"> ne s’y réduit ni à l’une ni à l’autre : elle se manifeste dans la </w:t>
      </w:r>
      <w:r>
        <w:rPr>
          <w:rStyle w:val="Strong"/>
          <w:b w:val="false"/>
          <w:bCs w:val="false"/>
        </w:rPr>
        <w:t>plasticité</w:t>
      </w:r>
      <w:r>
        <w:rPr>
          <w:b w:val="false"/>
          <w:bCs w:val="false"/>
        </w:rPr>
        <w:t xml:space="preserve"> qui ajuste en continu cette architecture aux régimes de flux rencontrés. Une stimulation répétée renforce certains liens, en affaiblit d’autres, modifie des seuils ; inversement, la forme du réseau conditionne les trajectoires d’activation possibles. La coïncidence est ici un compromis dynamique : assez de rigidité pour qu’un geste, une langue, un paysage conceptuel soient reconnaissables ; assez de malléabilité pour intégrer de nouveaux apprentissages, de nouvelles tâches, de nouveaux environnements.</w:t>
      </w:r>
    </w:p>
    <w:p>
      <w:pPr>
        <w:pStyle w:val="BodyText"/>
        <w:bidi w:val="0"/>
        <w:jc w:val="start"/>
        <w:rPr/>
      </w:pPr>
      <w:r>
        <w:rPr>
          <w:b w:val="false"/>
          <w:bCs w:val="false"/>
        </w:rPr>
        <w:t>Un second exemple, plus macroscopique, peut être pris dans la gestion d’un bassin versant.</w:t>
        <w:br/>
        <w:t xml:space="preserve">Le réseau de rivières, de digues, de canaux, de zones d’expansion des crues constitue une </w:t>
      </w:r>
      <w:r>
        <w:rPr>
          <w:b w:val="false"/>
          <w:bCs w:val="false"/>
          <w:i/>
          <w:iCs/>
        </w:rPr>
        <w:t>arcalité</w:t>
      </w:r>
      <w:r>
        <w:rPr>
          <w:b w:val="false"/>
          <w:bCs w:val="false"/>
        </w:rPr>
        <w:t xml:space="preserve"> hydraulique : il dessine des chemins privilégiés pour l’eau, fixe des seuils de débordement, distribue les pressions. Les précipitations, les apports sédimentaires, les variations saisonnières du débit sont les flux. Une politique de gestion purement figée (canaliser au maximum, bétonner partout) peut produire, à court terme, une impression de maîtrise, mais fragilise le système à long terme : les crues exceptionnelles deviennent catastrophiques, les marges d’absorption disparaissent. À l’inverse, un réseau trop lâche, sans infrastructures, laisse les flux imposer leur loi : érosion, destructions récurrentes, imprévisibilité chronique. La viabilité se trouve dans une configuration intermédiaire où l’architecture du bassin est régulièrement révisée (ouvertures de zones d’inondation contrôlée, renaturation de certains tronçons, réévaluation des seuils) en fonction de l’évolution des flux climatiques et des usages humains. Là encore, l’</w:t>
      </w:r>
      <w:r>
        <w:rPr>
          <w:b w:val="false"/>
          <w:bCs w:val="false"/>
          <w:i/>
          <w:iCs/>
        </w:rPr>
        <w:t>archicration</w:t>
      </w:r>
      <w:r>
        <w:rPr>
          <w:b w:val="false"/>
          <w:bCs w:val="false"/>
        </w:rPr>
        <w:t xml:space="preserve"> ne réside ni dans “la nature” ni dans “la technique” prise isolément, mais dans la </w:t>
      </w:r>
      <w:r>
        <w:rPr>
          <w:rStyle w:val="Strong"/>
          <w:b w:val="false"/>
          <w:bCs w:val="false"/>
          <w:i/>
          <w:iCs/>
        </w:rPr>
        <w:t>cohérence évolutive</w:t>
      </w:r>
      <w:r>
        <w:rPr>
          <w:b w:val="false"/>
          <w:bCs w:val="false"/>
          <w:i/>
          <w:iCs/>
        </w:rPr>
        <w:t xml:space="preserve"> de leur articulation</w:t>
      </w:r>
      <w:r>
        <w:rPr>
          <w:b w:val="false"/>
          <w:bCs w:val="false"/>
        </w:rPr>
        <w:t>.</w:t>
      </w:r>
    </w:p>
    <w:p>
      <w:pPr>
        <w:pStyle w:val="BodyText"/>
        <w:bidi w:val="0"/>
        <w:jc w:val="start"/>
        <w:rPr/>
      </w:pPr>
      <w:r>
        <w:rPr>
          <w:b w:val="false"/>
          <w:bCs w:val="false"/>
        </w:rPr>
        <w:t xml:space="preserve">On peut enfin esquisser un exemple institutionnel. Un régime de sécurité sociale, un système éducatif ou une administration fiscale ne se résument pas à des textes : ils organisent des </w:t>
      </w:r>
      <w:r>
        <w:rPr>
          <w:rStyle w:val="Strong"/>
          <w:b w:val="false"/>
          <w:bCs w:val="false"/>
        </w:rPr>
        <w:t>flux</w:t>
      </w:r>
      <w:r>
        <w:rPr>
          <w:b w:val="false"/>
          <w:bCs w:val="false"/>
        </w:rPr>
        <w:t xml:space="preserve"> de demandes, de prestations, de contrôles, d’informations. Tant que les architectures juridiques et organisationnelles restent ajustées aux volumes et aux formes de ces flux (types de trajectoires professionnelles, configurations familiales, profils d’entreprises, styles de mobilité), le dispositif fonctionne, même imparfaitement : délais acceptables, procédures compréhensibles, capacité de correction des dysfonctionnements. Lorsque les flux se transforment plus vite que les structures – précarisation massive, plateformes numériques, nouveaux types de revenus, multiplication des statuts – la congruence se défait : engorgement, inégalités d’accès, zones de non-droit, contournements massifs. La stabilisation exige alors un travail archicratique explicite : réécriture des règles, réorganisation des circuits, réinvention des catégories pertinentes. L’</w:t>
      </w:r>
      <w:r>
        <w:rPr>
          <w:b w:val="false"/>
          <w:bCs w:val="false"/>
          <w:i/>
          <w:iCs/>
        </w:rPr>
        <w:t>archicration sociale et politique</w:t>
      </w:r>
      <w:r>
        <w:rPr>
          <w:b w:val="false"/>
          <w:bCs w:val="false"/>
        </w:rPr>
        <w:t xml:space="preserve"> se mesure ici à la </w:t>
      </w:r>
      <w:r>
        <w:rPr>
          <w:rStyle w:val="Strong"/>
          <w:b w:val="false"/>
          <w:bCs w:val="false"/>
          <w:i/>
          <w:iCs/>
        </w:rPr>
        <w:t>capacité d’un dispositif à reconfigurer ses formes en fonction des flux nouveaux, sans perdre entièrement sa continuité</w:t>
      </w:r>
      <w:r>
        <w:rPr>
          <w:b w:val="false"/>
          <w:bCs w:val="false"/>
        </w:rPr>
        <w:t>.</w:t>
      </w:r>
    </w:p>
    <w:p>
      <w:pPr>
        <w:pStyle w:val="BodyText"/>
        <w:bidi w:val="0"/>
        <w:jc w:val="start"/>
        <w:rPr>
          <w:b w:val="false"/>
          <w:bCs w:val="false"/>
        </w:rPr>
      </w:pPr>
      <w:r>
        <w:rPr>
          <w:b w:val="false"/>
          <w:bCs w:val="false"/>
        </w:rPr>
        <w:t>Dans ces trois cas, la coïncidence structure/flux n’est ni un état idéal ni une harmonie supposée : elle est le résultat de processus répétés d’essai, d’erreur, de correction, de réagencement, à travers lesquels un système apprend, pour ainsi dire, quel type d’architecture lui permet de tenir sous un certain régime de tensions.</w:t>
      </w:r>
    </w:p>
    <w:p>
      <w:pPr>
        <w:pStyle w:val="Heading3"/>
        <w:bidi w:val="0"/>
        <w:ind w:hanging="0" w:start="0"/>
        <w:jc w:val="start"/>
        <w:rPr/>
      </w:pPr>
      <w:bookmarkStart w:id="9" w:name="__RefHeading___Toc99443_1543575209"/>
      <w:bookmarkEnd w:id="9"/>
      <w:r>
        <w:rPr>
          <w:rStyle w:val="Strong"/>
          <w:b/>
          <w:bCs/>
        </w:rPr>
        <w:t xml:space="preserve">6.3.3. La notion de « </w:t>
      </w:r>
      <w:r>
        <w:rPr>
          <w:rStyle w:val="Strong"/>
          <w:b/>
          <w:bCs/>
          <w:i/>
          <w:iCs/>
        </w:rPr>
        <w:t>congruence dynamique</w:t>
      </w:r>
      <w:r>
        <w:rPr>
          <w:rStyle w:val="Strong"/>
          <w:b/>
          <w:bCs/>
        </w:rPr>
        <w:t xml:space="preserve"> »</w:t>
      </w:r>
    </w:p>
    <w:p>
      <w:pPr>
        <w:pStyle w:val="BodyText"/>
        <w:bidi w:val="0"/>
        <w:jc w:val="start"/>
        <w:rPr/>
      </w:pPr>
      <w:r>
        <w:rPr>
          <w:b w:val="false"/>
          <w:bCs w:val="false"/>
          <w:i/>
          <w:iCs/>
        </w:rPr>
        <w:t xml:space="preserve">On peut appeler </w:t>
      </w:r>
      <w:r>
        <w:rPr>
          <w:rStyle w:val="Strong"/>
          <w:b w:val="false"/>
          <w:bCs w:val="false"/>
          <w:i/>
          <w:iCs/>
        </w:rPr>
        <w:t>congruence dynamique</w:t>
      </w:r>
      <w:r>
        <w:rPr>
          <w:b w:val="false"/>
          <w:bCs w:val="false"/>
          <w:i/>
          <w:iCs/>
        </w:rPr>
        <w:t xml:space="preserve"> cette compatibilité ajustée entre structures et flux</w:t>
      </w:r>
      <w:r>
        <w:rPr>
          <w:b w:val="false"/>
          <w:bCs w:val="false"/>
        </w:rPr>
        <w:t>. Il ne s’agit pas d’une simple adéquation formelle, mais d’une relation qui se vérifie dans le temps, sous la pression des écarts. Trois traits peuvent en préciser le contenu :</w:t>
      </w:r>
    </w:p>
    <w:p>
      <w:pPr>
        <w:pStyle w:val="BodyText"/>
        <w:numPr>
          <w:ilvl w:val="0"/>
          <w:numId w:val="7"/>
        </w:numPr>
        <w:tabs>
          <w:tab w:val="left" w:pos="1418" w:leader="none"/>
        </w:tabs>
        <w:bidi w:val="0"/>
        <w:ind w:hanging="283" w:start="709"/>
        <w:jc w:val="start"/>
        <w:rPr/>
      </w:pPr>
      <w:r>
        <w:rPr>
          <w:rStyle w:val="Strong"/>
          <w:b w:val="false"/>
          <w:bCs w:val="false"/>
          <w:i/>
          <w:iCs/>
        </w:rPr>
        <w:t>Adéquation d’intensité</w:t>
      </w:r>
      <w:r>
        <w:rPr>
          <w:b w:val="false"/>
          <w:bCs w:val="false"/>
        </w:rPr>
        <w:br/>
        <w:t>Les capacités de la structure (supporter des charges, absorber des variations, traiter des informations, arbitrer des conflits) doivent être à la hauteur des intensités qui la traversent. Un réseau électrique dimensionné pour une certaine demande se trouve en situation d’incongruence dès que les pics de consommation dépassent régulièrement ses tolérances : il s’épuise, multiplie les pannes ou nécessite des délestages brutaux. De même, un dispositif symbolique (catégories juridiques, cadres de reconnaissance, schèmes d’interprétation) entre en crise lorsque les expériences à traiter excèdent systématiquement ce que ces catégories permettent de comprendre ou de juger.</w:t>
      </w:r>
    </w:p>
    <w:p>
      <w:pPr>
        <w:pStyle w:val="BodyText"/>
        <w:numPr>
          <w:ilvl w:val="0"/>
          <w:numId w:val="7"/>
        </w:numPr>
        <w:tabs>
          <w:tab w:val="left" w:pos="1418" w:leader="none"/>
        </w:tabs>
        <w:bidi w:val="0"/>
        <w:ind w:hanging="283" w:start="709"/>
        <w:jc w:val="start"/>
        <w:rPr/>
      </w:pPr>
      <w:r>
        <w:rPr>
          <w:rStyle w:val="Strong"/>
          <w:b w:val="false"/>
          <w:bCs w:val="false"/>
          <w:i/>
          <w:iCs/>
        </w:rPr>
        <w:t>Adéquation de temporalité</w:t>
      </w:r>
      <w:r>
        <w:rPr>
          <w:b w:val="false"/>
          <w:bCs w:val="false"/>
        </w:rPr>
        <w:br/>
        <w:t xml:space="preserve">Les rythmes d’ajustement de la structure doivent être compatibles avec la vitesse de variation des flux. Un organisme vivant peut compenser une variation lente de température par des ajustements morphologiques ou comportementaux ; une variation brutale le met en péril. Une institution politique peut absorber des changements graduels de préférences, de rapports de force, de revendications ; des basculements très rapides peuvent la prendre de court. La </w:t>
      </w:r>
      <w:r>
        <w:rPr>
          <w:b w:val="false"/>
          <w:bCs w:val="false"/>
          <w:i/>
          <w:iCs/>
        </w:rPr>
        <w:t>congruence dynamique</w:t>
      </w:r>
      <w:r>
        <w:rPr>
          <w:b w:val="false"/>
          <w:bCs w:val="false"/>
        </w:rPr>
        <w:t xml:space="preserve"> suppose que le système soit doté de </w:t>
      </w:r>
      <w:r>
        <w:rPr>
          <w:rStyle w:val="Strong"/>
          <w:b w:val="false"/>
          <w:bCs w:val="false"/>
        </w:rPr>
        <w:t>voies d’ajustement à court terme</w:t>
      </w:r>
      <w:r>
        <w:rPr>
          <w:b w:val="false"/>
          <w:bCs w:val="false"/>
        </w:rPr>
        <w:t xml:space="preserve"> (corrections rapides, marges de manœuvre) et de </w:t>
      </w:r>
      <w:r>
        <w:rPr>
          <w:rStyle w:val="Strong"/>
          <w:b w:val="false"/>
          <w:bCs w:val="false"/>
        </w:rPr>
        <w:t>voies d’ajustement à long terme</w:t>
      </w:r>
      <w:r>
        <w:rPr>
          <w:b w:val="false"/>
          <w:bCs w:val="false"/>
        </w:rPr>
        <w:t xml:space="preserve"> (réformes profondes, reconfigurations structurelles) à des vitesses comparables à celles des tensions qui montent.</w:t>
      </w:r>
    </w:p>
    <w:p>
      <w:pPr>
        <w:pStyle w:val="BodyText"/>
        <w:numPr>
          <w:ilvl w:val="0"/>
          <w:numId w:val="7"/>
        </w:numPr>
        <w:tabs>
          <w:tab w:val="left" w:pos="1418" w:leader="none"/>
        </w:tabs>
        <w:bidi w:val="0"/>
        <w:ind w:hanging="283" w:start="709"/>
        <w:jc w:val="start"/>
        <w:rPr/>
      </w:pPr>
      <w:r>
        <w:rPr>
          <w:rStyle w:val="Strong"/>
          <w:b w:val="false"/>
          <w:bCs w:val="false"/>
          <w:i/>
          <w:iCs/>
        </w:rPr>
        <w:t>Adéquation de portée</w:t>
      </w:r>
      <w:r>
        <w:rPr>
          <w:b w:val="false"/>
          <w:bCs w:val="false"/>
        </w:rPr>
        <w:br/>
        <w:t>Les structures doivent être configurées à l’échelle pertinente des flux. Une norme trop locale pour des circulations devenues globales perd sa capacité de tenue ; une structure trop centralisée pour des flux très différenciés localement produit des rigidités et des effets pervers. On retrouve ici, sous un autre angle, les questions d’</w:t>
      </w:r>
      <w:r>
        <w:rPr>
          <w:rStyle w:val="Strong"/>
          <w:b w:val="false"/>
          <w:bCs w:val="false"/>
        </w:rPr>
        <w:t>emboîtement d’échelles</w:t>
      </w:r>
      <w:r>
        <w:rPr>
          <w:b w:val="false"/>
          <w:bCs w:val="false"/>
        </w:rPr>
        <w:t xml:space="preserve"> : la </w:t>
      </w:r>
      <w:r>
        <w:rPr>
          <w:b w:val="false"/>
          <w:bCs w:val="false"/>
          <w:i/>
          <w:iCs/>
        </w:rPr>
        <w:t>congruence dynamique</w:t>
      </w:r>
      <w:r>
        <w:rPr>
          <w:b w:val="false"/>
          <w:bCs w:val="false"/>
        </w:rPr>
        <w:t xml:space="preserve"> consiste aussi à distribuer les tâches de stabilisation aux niveaux appropriés, ni totalement dissous, ni écrasés par un centre unique.</w:t>
      </w:r>
    </w:p>
    <w:p>
      <w:pPr>
        <w:pStyle w:val="BodyText"/>
        <w:bidi w:val="0"/>
        <w:jc w:val="start"/>
        <w:rPr/>
      </w:pPr>
      <w:r>
        <w:rPr>
          <w:b w:val="false"/>
          <w:bCs w:val="false"/>
        </w:rPr>
        <w:t>Dans ce cadre, l’</w:t>
      </w:r>
      <w:r>
        <w:rPr>
          <w:b w:val="false"/>
          <w:bCs w:val="false"/>
          <w:i/>
          <w:iCs/>
        </w:rPr>
        <w:t>archicration</w:t>
      </w:r>
      <w:r>
        <w:rPr>
          <w:b w:val="false"/>
          <w:bCs w:val="false"/>
        </w:rPr>
        <w:t xml:space="preserve"> peut être comprise comme la </w:t>
      </w:r>
      <w:r>
        <w:rPr>
          <w:rStyle w:val="Strong"/>
          <w:b w:val="false"/>
          <w:bCs w:val="false"/>
          <w:i/>
          <w:iCs/>
        </w:rPr>
        <w:t>pratique ontologique de la congruence</w:t>
      </w:r>
      <w:r>
        <w:rPr>
          <w:b w:val="false"/>
          <w:bCs w:val="false"/>
        </w:rPr>
        <w:t xml:space="preserve"> : l’</w:t>
      </w:r>
      <w:r>
        <w:rPr>
          <w:b w:val="false"/>
          <w:bCs w:val="false"/>
          <w:i/>
          <w:iCs/>
        </w:rPr>
        <w:t>ensemble des opérations par lesquelles un système éprouve, ajuste, réinvente la compatibilité entre ses formes internes et les flux qu’il doit porter</w:t>
      </w:r>
      <w:r>
        <w:rPr>
          <w:b w:val="false"/>
          <w:bCs w:val="false"/>
        </w:rPr>
        <w:t>. Ce travail n’aboutit jamais à un état définitif ; il se poursuit tant que le système existe. Lorsqu’il échoue durablement – intensités trop fortes pour les structures existantes, rythmes de changement trop rapides, discordance majeure d’échelles –, le résultat est connu : effondrement de certaines architectures, rigidifications autoritaires, dérives chaotiques.</w:t>
      </w:r>
    </w:p>
    <w:p>
      <w:pPr>
        <w:pStyle w:val="BodyText"/>
        <w:bidi w:val="0"/>
        <w:jc w:val="start"/>
        <w:rPr>
          <w:b w:val="false"/>
          <w:bCs w:val="false"/>
        </w:rPr>
      </w:pPr>
      <w:r>
        <w:rPr>
          <w:b w:val="false"/>
          <w:bCs w:val="false"/>
        </w:rPr>
        <w:t>Ainsi, la coïncidence structure/flux n’est pas un supplément optionnel à l’ontodynamique ; elle en est la condition de viabilité. L’</w:t>
      </w:r>
      <w:r>
        <w:rPr>
          <w:b w:val="false"/>
          <w:bCs w:val="false"/>
          <w:i/>
          <w:iCs/>
        </w:rPr>
        <w:t>archicration</w:t>
      </w:r>
      <w:r>
        <w:rPr>
          <w:b w:val="false"/>
          <w:bCs w:val="false"/>
        </w:rPr>
        <w:t xml:space="preserve"> est le nom de cette </w:t>
      </w:r>
      <w:r>
        <w:rPr>
          <w:b w:val="false"/>
          <w:bCs w:val="false"/>
          <w:i/>
          <w:iCs/>
        </w:rPr>
        <w:t>coïncidence travaillée</w:t>
      </w:r>
      <w:r>
        <w:rPr>
          <w:b w:val="false"/>
          <w:bCs w:val="false"/>
        </w:rPr>
        <w:t xml:space="preserve"> : ce par quoi un monde donné, à une certaine échelle, trouve un mode de tenue dans la tension entre ce qui le structure et ce qui le traverse.</w:t>
      </w:r>
    </w:p>
    <w:p>
      <w:pPr>
        <w:pStyle w:val="Heading2"/>
        <w:bidi w:val="0"/>
        <w:ind w:hanging="0" w:start="0"/>
        <w:jc w:val="start"/>
        <w:rPr/>
      </w:pPr>
      <w:bookmarkStart w:id="10" w:name="__RefHeading___Toc25123_1543575209"/>
      <w:bookmarkEnd w:id="10"/>
      <w:r>
        <w:rPr>
          <w:rStyle w:val="Strong"/>
          <w:b/>
          <w:bCs/>
        </w:rPr>
        <w:t>6.4. “L’ordre comme dissipation optimale” : fondement thermodynamique</w:t>
      </w:r>
    </w:p>
    <w:p>
      <w:pPr>
        <w:pStyle w:val="BodyText"/>
        <w:bidi w:val="0"/>
        <w:jc w:val="start"/>
        <w:rPr/>
      </w:pPr>
      <w:r>
        <w:rPr>
          <w:rStyle w:val="Strong"/>
          <w:b w:val="false"/>
          <w:bCs w:val="false"/>
        </w:rPr>
        <w:t>Les analyses précédentes ont décrit l’</w:t>
      </w:r>
      <w:r>
        <w:rPr>
          <w:rStyle w:val="Strong"/>
          <w:b w:val="false"/>
          <w:bCs w:val="false"/>
          <w:i/>
          <w:iCs/>
        </w:rPr>
        <w:t>archicration</w:t>
      </w:r>
      <w:r>
        <w:rPr>
          <w:rStyle w:val="Strong"/>
          <w:b w:val="false"/>
          <w:bCs w:val="false"/>
        </w:rPr>
        <w:t xml:space="preserve"> comme </w:t>
      </w:r>
      <w:r>
        <w:rPr>
          <w:rStyle w:val="Strong"/>
          <w:b w:val="false"/>
          <w:bCs w:val="false"/>
          <w:i/>
          <w:iCs/>
        </w:rPr>
        <w:t>congruence dynamique entre structures et flux</w:t>
      </w:r>
      <w:r>
        <w:rPr>
          <w:rStyle w:val="Strong"/>
          <w:b w:val="false"/>
          <w:bCs w:val="false"/>
        </w:rPr>
        <w:t xml:space="preserve">, sans encore en expliciter l’ancrage physique. Il s’agit maintenant de montrer que ce schème n’est pas une pure construction spéculative, mais qu’il trouve un appui robuste dans la thermodynamique des systèmes ouverts : là où des gradients d’énergie, de matière ou d’information sont pris en charge par des architectures de circulation qui en organisent la dissipation. Sans importer tel quel l’appareil mathématique ni prétendre dériver des formes sociales de lois physiques, nous mobiliserons un noyau d’intuitions — entropie, flux, structures dissipatives — qui offre un langage commun pour décrire des situations où l’ordre local se comprend comme un mode particulier de traitement des écarts. C’est dans ce cadre que l’idée d’« </w:t>
      </w:r>
      <w:r>
        <w:rPr>
          <w:rStyle w:val="Strong"/>
          <w:b w:val="false"/>
          <w:bCs w:val="false"/>
          <w:i/>
          <w:iCs/>
        </w:rPr>
        <w:t>ordre comme dissipation optimale</w:t>
      </w:r>
      <w:r>
        <w:rPr>
          <w:rStyle w:val="Strong"/>
          <w:b w:val="false"/>
          <w:bCs w:val="false"/>
        </w:rPr>
        <w:t xml:space="preserve"> » pourra être précisée.</w:t>
      </w:r>
    </w:p>
    <w:p>
      <w:pPr>
        <w:pStyle w:val="Heading3"/>
        <w:bidi w:val="0"/>
        <w:ind w:hanging="0" w:start="0"/>
        <w:jc w:val="start"/>
        <w:rPr/>
      </w:pPr>
      <w:bookmarkStart w:id="11" w:name="__RefHeading___Toc25125_1543575209"/>
      <w:bookmarkEnd w:id="11"/>
      <w:r>
        <w:rPr>
          <w:rStyle w:val="Strong"/>
          <w:b/>
          <w:bCs/>
        </w:rPr>
        <w:t>6.4.1. De la dégradation à la structuration : renversement de perspective</w:t>
      </w:r>
    </w:p>
    <w:p>
      <w:pPr>
        <w:pStyle w:val="BodyText"/>
        <w:bidi w:val="0"/>
        <w:jc w:val="start"/>
        <w:rPr/>
      </w:pPr>
      <w:r>
        <w:rPr>
          <w:rStyle w:val="Strong"/>
          <w:b w:val="false"/>
          <w:bCs w:val="false"/>
        </w:rPr>
        <w:t>La thermodynamique classique a d’abord installé un schème très simple : un système isolé évolue spontanément vers des états de plus en plus probables, c’est-à-dire vers une augmentation d’entropie. Dans ce cadre, toute structure locale apparaît comme une anomalie fragile, promise à la dégradation ; l’ordre semble toujours en sursis, toléré pour un temps par la tendance générale au désordre.</w:t>
      </w:r>
    </w:p>
    <w:p>
      <w:pPr>
        <w:pStyle w:val="BodyText"/>
        <w:bidi w:val="0"/>
        <w:jc w:val="start"/>
        <w:rPr>
          <w:b w:val="false"/>
          <w:bCs w:val="false"/>
        </w:rPr>
      </w:pPr>
      <w:r>
        <w:rPr>
          <w:b w:val="false"/>
          <w:bCs w:val="false"/>
        </w:rPr>
        <w:t>Avec l’étude des systèmes ouverts et loin de l’équilibre, ce paysage s’est nuancé. Dès lors qu’un système échange de l’énergie et de la matière avec son environnement, il peut maintenir – et parfois produire – des régimes d’ordre local à condition d’exporter ailleurs l’augmentation d’entropie. Les travaux de Prigogine sur les structures dissipatives ont rendu ce point particulièrement visible : certaines organisations spatiales (cellules de convection, motifs de réaction-diffusion) ou temporelles (oscillations chimiques) ne naissent pas malgré les flux, mais grâce à eux. Elles apparaissent précisément lorsque les gradients sont suffisamment marqués pour rendre inadéquat un simple retour passif à l’équilibre.</w:t>
      </w:r>
    </w:p>
    <w:p>
      <w:pPr>
        <w:pStyle w:val="BodyText"/>
        <w:bidi w:val="0"/>
        <w:jc w:val="start"/>
        <w:rPr/>
      </w:pPr>
      <w:r>
        <w:rPr>
          <w:b w:val="false"/>
          <w:bCs w:val="false"/>
        </w:rPr>
        <w:t xml:space="preserve">Nous n’importons pas ici la thermodynamique comme un modèle unique et achevé : il existe plusieurs manières de formaliser ces phénomènes, et l’usage direct de ces catégories pour le vivant ou le social est discuté. Ce qui nous importe est plus restreint : une intuition robuste selon laquelle </w:t>
      </w:r>
      <w:r>
        <w:rPr>
          <w:rStyle w:val="Strong"/>
          <w:b w:val="false"/>
          <w:bCs w:val="false"/>
        </w:rPr>
        <w:t>certaines formes stables sont indissociables de régimes de flux</w:t>
      </w:r>
      <w:r>
        <w:rPr>
          <w:b w:val="false"/>
          <w:bCs w:val="false"/>
        </w:rPr>
        <w:t>, et constituent des manières efficaces de traiter des gradients.</w:t>
      </w:r>
    </w:p>
    <w:p>
      <w:pPr>
        <w:pStyle w:val="BodyText"/>
        <w:bidi w:val="0"/>
        <w:jc w:val="start"/>
        <w:rPr/>
      </w:pPr>
      <w:r>
        <w:rPr>
          <w:b w:val="false"/>
          <w:bCs w:val="false"/>
        </w:rPr>
        <w:t>Dans ce cadre, l’</w:t>
      </w:r>
      <w:r>
        <w:rPr>
          <w:b w:val="false"/>
          <w:bCs w:val="false"/>
          <w:i/>
          <w:iCs/>
        </w:rPr>
        <w:t>archicration</w:t>
      </w:r>
      <w:r>
        <w:rPr>
          <w:b w:val="false"/>
          <w:bCs w:val="false"/>
        </w:rPr>
        <w:t xml:space="preserve"> peut être reformulée en termes thermodynamiques de façon prudente mais féconde : on appellera </w:t>
      </w:r>
      <w:r>
        <w:rPr>
          <w:rStyle w:val="Strong"/>
          <w:b w:val="false"/>
          <w:bCs w:val="false"/>
          <w:i/>
          <w:iCs/>
        </w:rPr>
        <w:t>configuration archicratique</w:t>
      </w:r>
      <w:r>
        <w:rPr>
          <w:b w:val="false"/>
          <w:bCs w:val="false"/>
        </w:rPr>
        <w:t xml:space="preserve">, au sens le plus général, un </w:t>
      </w:r>
      <w:r>
        <w:rPr>
          <w:b w:val="false"/>
          <w:bCs w:val="false"/>
          <w:i/>
          <w:iCs/>
        </w:rPr>
        <w:t xml:space="preserve">agencement de contraintes qui permet à un système de traiter – dissiper, détourner, réorganiser – les gradients qui le traversent </w:t>
      </w:r>
      <w:r>
        <w:rPr>
          <w:rStyle w:val="Strong"/>
          <w:b w:val="false"/>
          <w:bCs w:val="false"/>
          <w:i/>
          <w:iCs/>
        </w:rPr>
        <w:t>sans s’auto-détruire ni se figer prématurément</w:t>
      </w:r>
      <w:r>
        <w:rPr>
          <w:b w:val="false"/>
          <w:bCs w:val="false"/>
        </w:rPr>
        <w:t>. L’ordre n’est plus compris alors comme l’envers provisoire de la dégradation, mais comme une manière particulière, localement organisée, de composer avec la dégradation inévitable.</w:t>
      </w:r>
    </w:p>
    <w:p>
      <w:pPr>
        <w:pStyle w:val="Heading3"/>
        <w:bidi w:val="0"/>
        <w:ind w:hanging="0" w:start="0"/>
        <w:jc w:val="start"/>
        <w:rPr/>
      </w:pPr>
      <w:bookmarkStart w:id="12" w:name="__RefHeading___Toc99445_1543575209"/>
      <w:bookmarkEnd w:id="12"/>
      <w:r>
        <w:rPr>
          <w:rStyle w:val="Strong"/>
          <w:b/>
          <w:bCs/>
        </w:rPr>
        <w:t>6.4.2. Dissipation optimale, dissipation maximale, modulation</w:t>
      </w:r>
    </w:p>
    <w:p>
      <w:pPr>
        <w:pStyle w:val="BodyText"/>
        <w:bidi w:val="0"/>
        <w:jc w:val="start"/>
        <w:rPr>
          <w:b w:val="false"/>
          <w:bCs w:val="false"/>
        </w:rPr>
      </w:pPr>
      <w:r>
        <w:rPr>
          <w:b w:val="false"/>
          <w:bCs w:val="false"/>
        </w:rPr>
        <w:t>Cette reformulation exige de distinguer soigneusement plusieurs registres.</w:t>
      </w:r>
    </w:p>
    <w:p>
      <w:pPr>
        <w:pStyle w:val="BodyText"/>
        <w:bidi w:val="0"/>
        <w:jc w:val="start"/>
        <w:rPr/>
      </w:pPr>
      <w:r>
        <w:rPr>
          <w:b w:val="false"/>
          <w:bCs w:val="false"/>
        </w:rPr>
        <w:t xml:space="preserve">Par </w:t>
      </w:r>
      <w:r>
        <w:rPr>
          <w:rStyle w:val="Strong"/>
          <w:b w:val="false"/>
          <w:bCs w:val="false"/>
        </w:rPr>
        <w:t>dissipation maximale</w:t>
      </w:r>
      <w:r>
        <w:rPr>
          <w:b w:val="false"/>
          <w:bCs w:val="false"/>
        </w:rPr>
        <w:t>, on désigne un scénario limite où tout gradient disponible serait annulé le plus vite possible, sans que rien ne subsiste pour en canaliser les effets. Un système qui, au contact d’une différence de température, se contenterait de la niveler instantanément, sans aucune structuration intermédiaire, dissiperait certes l’écart, mais au prix de l’absence totale d’organisation. La dissipation brute tend alors vers la destruction pure et simple des conditions d’ordre.</w:t>
      </w:r>
    </w:p>
    <w:p>
      <w:pPr>
        <w:pStyle w:val="BodyText"/>
        <w:bidi w:val="0"/>
        <w:jc w:val="start"/>
        <w:rPr/>
      </w:pPr>
      <w:r>
        <w:rPr>
          <w:b w:val="false"/>
          <w:bCs w:val="false"/>
        </w:rPr>
        <w:t xml:space="preserve">À l’inverse, une </w:t>
      </w:r>
      <w:r>
        <w:rPr>
          <w:rStyle w:val="Strong"/>
          <w:b w:val="false"/>
          <w:bCs w:val="false"/>
        </w:rPr>
        <w:t>dissipation trop faible</w:t>
      </w:r>
      <w:r>
        <w:rPr>
          <w:b w:val="false"/>
          <w:bCs w:val="false"/>
        </w:rPr>
        <w:t xml:space="preserve"> – gradients conservés mais non traités – expose le système à deux risques symétriques : l’explosion (accumulation de tensions au-delà des seuils de tolérance) ou la stagnation (incapacité à transformer ces tensions en travail, en circulation, en renouvellement structurel).</w:t>
      </w:r>
    </w:p>
    <w:p>
      <w:pPr>
        <w:pStyle w:val="BodyText"/>
        <w:bidi w:val="0"/>
        <w:jc w:val="start"/>
        <w:rPr/>
      </w:pPr>
      <w:r>
        <w:rPr>
          <w:b w:val="false"/>
          <w:bCs w:val="false"/>
        </w:rPr>
        <w:t xml:space="preserve">Entre ces deux extrêmes, une large famille de régimes s’offre à l’analyse, que l’on peut décrire comme des </w:t>
      </w:r>
      <w:r>
        <w:rPr>
          <w:b w:val="false"/>
          <w:bCs w:val="false"/>
          <w:i/>
          <w:iCs/>
        </w:rPr>
        <w:t xml:space="preserve">formes de </w:t>
      </w:r>
      <w:r>
        <w:rPr>
          <w:rStyle w:val="Strong"/>
          <w:b w:val="false"/>
          <w:bCs w:val="false"/>
          <w:i/>
          <w:iCs/>
        </w:rPr>
        <w:t>dissipation organisée</w:t>
      </w:r>
      <w:r>
        <w:rPr>
          <w:b w:val="false"/>
          <w:bCs w:val="false"/>
        </w:rPr>
        <w:t>. Un moteur thermique, une cellule vivante, un réseau de transport, un dispositif administratif ne se contentent ni de laisser monter indéfiniment des différences, ni de les annuler d’un coup ; ils les prennent en charge selon des trajectoires, des cycles, des circuits, qui transforment les gradients en opérations – mécaniques, métaboliques, informationnelles, normatives.</w:t>
      </w:r>
    </w:p>
    <w:p>
      <w:pPr>
        <w:pStyle w:val="BodyText"/>
        <w:bidi w:val="0"/>
        <w:jc w:val="start"/>
        <w:rPr/>
      </w:pPr>
      <w:r>
        <w:rPr>
          <w:b w:val="false"/>
          <w:bCs w:val="false"/>
        </w:rPr>
        <w:t xml:space="preserve">C’est dans ce sens que l’on peut parler, analogiquement, de </w:t>
      </w:r>
      <w:r>
        <w:rPr>
          <w:rStyle w:val="Strong"/>
          <w:b w:val="false"/>
          <w:bCs w:val="false"/>
          <w:i/>
          <w:iCs/>
        </w:rPr>
        <w:t>dissipation optimale</w:t>
      </w:r>
      <w:r>
        <w:rPr>
          <w:b w:val="false"/>
          <w:bCs w:val="false"/>
        </w:rPr>
        <w:t xml:space="preserve"> et de </w:t>
      </w:r>
      <w:r>
        <w:rPr>
          <w:rStyle w:val="Strong"/>
          <w:b w:val="false"/>
          <w:bCs w:val="false"/>
          <w:i/>
          <w:iCs/>
        </w:rPr>
        <w:t>modulation optimale</w:t>
      </w:r>
      <w:r>
        <w:rPr>
          <w:b w:val="false"/>
          <w:bCs w:val="false"/>
        </w:rPr>
        <w:t xml:space="preserve"> :</w:t>
      </w:r>
    </w:p>
    <w:p>
      <w:pPr>
        <w:pStyle w:val="BodyText"/>
        <w:numPr>
          <w:ilvl w:val="0"/>
          <w:numId w:val="8"/>
        </w:numPr>
        <w:tabs>
          <w:tab w:val="left" w:pos="1418" w:leader="none"/>
        </w:tabs>
        <w:bidi w:val="0"/>
        <w:ind w:hanging="283" w:start="709"/>
        <w:jc w:val="start"/>
        <w:rPr/>
      </w:pPr>
      <w:r>
        <w:rPr>
          <w:b w:val="false"/>
          <w:bCs w:val="false"/>
        </w:rPr>
        <w:t xml:space="preserve">la </w:t>
      </w:r>
      <w:r>
        <w:rPr>
          <w:b w:val="false"/>
          <w:bCs w:val="false"/>
          <w:i/>
          <w:iCs/>
        </w:rPr>
        <w:t>dissipation</w:t>
      </w:r>
      <w:r>
        <w:rPr>
          <w:b w:val="false"/>
          <w:bCs w:val="false"/>
        </w:rPr>
        <w:t xml:space="preserve"> est dite </w:t>
      </w:r>
      <w:r>
        <w:rPr>
          <w:rStyle w:val="Emphasis"/>
          <w:b w:val="false"/>
          <w:bCs w:val="false"/>
        </w:rPr>
        <w:t>optimale</w:t>
      </w:r>
      <w:r>
        <w:rPr>
          <w:b w:val="false"/>
          <w:bCs w:val="false"/>
        </w:rPr>
        <w:t xml:space="preserve"> </w:t>
      </w:r>
      <w:r>
        <w:rPr>
          <w:b w:val="false"/>
          <w:bCs w:val="false"/>
          <w:i/>
          <w:iCs/>
        </w:rPr>
        <w:t>lorsqu’un système parvient à résorber des gradients de manière suffisamment rapide pour éviter les emballements destructeurs, mais suffisamment canalisée pour maintenir une structure qui en tire parti</w:t>
      </w:r>
      <w:r>
        <w:rPr>
          <w:b w:val="false"/>
          <w:bCs w:val="false"/>
        </w:rPr>
        <w:t xml:space="preserve"> ;</w:t>
      </w:r>
    </w:p>
    <w:p>
      <w:pPr>
        <w:pStyle w:val="BodyText"/>
        <w:numPr>
          <w:ilvl w:val="0"/>
          <w:numId w:val="8"/>
        </w:numPr>
        <w:tabs>
          <w:tab w:val="left" w:pos="1418" w:leader="none"/>
        </w:tabs>
        <w:bidi w:val="0"/>
        <w:ind w:hanging="283" w:start="709"/>
        <w:jc w:val="start"/>
        <w:rPr/>
      </w:pPr>
      <w:r>
        <w:rPr>
          <w:b w:val="false"/>
          <w:bCs w:val="false"/>
        </w:rPr>
        <w:t xml:space="preserve">la </w:t>
      </w:r>
      <w:r>
        <w:rPr>
          <w:b w:val="false"/>
          <w:bCs w:val="false"/>
          <w:i/>
          <w:iCs/>
        </w:rPr>
        <w:t>modulation</w:t>
      </w:r>
      <w:r>
        <w:rPr>
          <w:b w:val="false"/>
          <w:bCs w:val="false"/>
        </w:rPr>
        <w:t xml:space="preserve"> est dite </w:t>
      </w:r>
      <w:r>
        <w:rPr>
          <w:rStyle w:val="Emphasis"/>
          <w:b w:val="false"/>
          <w:bCs w:val="false"/>
        </w:rPr>
        <w:t>optimale</w:t>
      </w:r>
      <w:r>
        <w:rPr>
          <w:b w:val="false"/>
          <w:bCs w:val="false"/>
        </w:rPr>
        <w:t xml:space="preserve"> </w:t>
      </w:r>
      <w:r>
        <w:rPr>
          <w:b w:val="false"/>
          <w:bCs w:val="false"/>
          <w:i/>
          <w:iCs/>
        </w:rPr>
        <w:t>lorsqu’un système distribue les flux</w:t>
      </w:r>
      <w:r>
        <w:rPr>
          <w:b w:val="false"/>
          <w:bCs w:val="false"/>
        </w:rPr>
        <w:t xml:space="preserve"> – d’énergie, de matière, d’information, de demandes sociales – </w:t>
      </w:r>
      <w:r>
        <w:rPr>
          <w:b w:val="false"/>
          <w:bCs w:val="false"/>
          <w:i/>
          <w:iCs/>
        </w:rPr>
        <w:t>suivant des trajectoires qui prolongent sa durée de viabilité, au lieu de la raccourcir</w:t>
      </w:r>
      <w:r>
        <w:rPr>
          <w:b w:val="false"/>
          <w:bCs w:val="false"/>
        </w:rPr>
        <w:t>.</w:t>
      </w:r>
    </w:p>
    <w:p>
      <w:pPr>
        <w:pStyle w:val="BodyText"/>
        <w:bidi w:val="0"/>
        <w:jc w:val="start"/>
        <w:rPr>
          <w:b w:val="false"/>
          <w:bCs w:val="false"/>
        </w:rPr>
      </w:pPr>
      <w:r>
        <w:rPr>
          <w:b w:val="false"/>
          <w:bCs w:val="false"/>
        </w:rPr>
        <w:t>Un organisme vivant illustre bien cette situation intermédiaire :</w:t>
        <w:br/>
        <w:t>il reçoit des apports énergétiques, les convertit en chaleur, en travail, en structures, les exporte sous forme de déchets, tout en maintenant la cohérence de son organisation interne. Il ne cherche ni à conserver intacte l’énergie reçue, ni à la dissiper instantanément : il en module le parcours. De même, un ordre institutionnel efficace n’éteint pas brutalement tous les conflits, ni ne laisse les tensions proliférer sans médiation : il les absorbe au travers de procédures, de compromis, de décisions qui convertissent des oppositions en décisions exécutables, en normes, en redistributions.</w:t>
      </w:r>
    </w:p>
    <w:p>
      <w:pPr>
        <w:pStyle w:val="BodyText"/>
        <w:bidi w:val="0"/>
        <w:jc w:val="start"/>
        <w:rPr/>
      </w:pPr>
      <w:r>
        <w:rPr>
          <w:b w:val="false"/>
          <w:bCs w:val="false"/>
        </w:rPr>
        <w:t xml:space="preserve">Dans le vocabulaire du présent traité, on peut reformuler ainsi : </w:t>
      </w:r>
      <w:r>
        <w:rPr>
          <w:b w:val="false"/>
          <w:bCs w:val="false"/>
          <w:i/>
          <w:iCs/>
        </w:rPr>
        <w:t xml:space="preserve">une configuration est dite </w:t>
      </w:r>
      <w:r>
        <w:rPr>
          <w:rStyle w:val="Strong"/>
          <w:b w:val="false"/>
          <w:bCs w:val="false"/>
          <w:i/>
          <w:iCs/>
        </w:rPr>
        <w:t>archicratique</w:t>
      </w:r>
      <w:r>
        <w:rPr>
          <w:b w:val="false"/>
          <w:bCs w:val="false"/>
          <w:i/>
          <w:iCs/>
        </w:rPr>
        <w:t xml:space="preserve"> lorsqu’elle articule une arcalité</w:t>
      </w:r>
      <w:r>
        <w:rPr>
          <w:b w:val="false"/>
          <w:bCs w:val="false"/>
        </w:rPr>
        <w:t xml:space="preserve"> (structures, cadres, invariants) </w:t>
      </w:r>
      <w:r>
        <w:rPr>
          <w:b w:val="false"/>
          <w:bCs w:val="false"/>
          <w:i/>
          <w:iCs/>
        </w:rPr>
        <w:t>et une cratialité</w:t>
      </w:r>
      <w:r>
        <w:rPr>
          <w:b w:val="false"/>
          <w:bCs w:val="false"/>
        </w:rPr>
        <w:t xml:space="preserve"> (flux, gradients, écarts) </w:t>
      </w:r>
      <w:r>
        <w:rPr>
          <w:b w:val="false"/>
          <w:bCs w:val="false"/>
          <w:i/>
          <w:iCs/>
        </w:rPr>
        <w:t xml:space="preserve">de telle sorte que </w:t>
      </w:r>
      <w:r>
        <w:rPr>
          <w:rStyle w:val="Strong"/>
          <w:b w:val="false"/>
          <w:bCs w:val="false"/>
          <w:i/>
          <w:iCs/>
        </w:rPr>
        <w:t>les tensions soient constamment converties en opérations soutenables</w:t>
      </w:r>
      <w:r>
        <w:rPr>
          <w:b w:val="false"/>
          <w:bCs w:val="false"/>
          <w:i/>
          <w:iCs/>
        </w:rPr>
        <w:t>, plutôt qu’en explosion ou en inertie</w:t>
      </w:r>
      <w:r>
        <w:rPr>
          <w:b w:val="false"/>
          <w:bCs w:val="false"/>
        </w:rPr>
        <w:t>.</w:t>
      </w:r>
    </w:p>
    <w:p>
      <w:pPr>
        <w:pStyle w:val="Heading3"/>
        <w:bidi w:val="0"/>
        <w:ind w:hanging="0" w:start="0"/>
        <w:jc w:val="start"/>
        <w:rPr/>
      </w:pPr>
      <w:bookmarkStart w:id="13" w:name="__RefHeading___Toc99447_1543575209"/>
      <w:bookmarkEnd w:id="13"/>
      <w:r>
        <w:rPr>
          <w:rStyle w:val="Strong"/>
          <w:b/>
          <w:bCs/>
        </w:rPr>
        <w:t>6.4.3. Cyclones, cellules, cerveaux, collectifs : quelques figures de dissipation organisée</w:t>
      </w:r>
    </w:p>
    <w:p>
      <w:pPr>
        <w:pStyle w:val="BodyText"/>
        <w:bidi w:val="0"/>
        <w:jc w:val="start"/>
        <w:rPr>
          <w:b w:val="false"/>
          <w:bCs w:val="false"/>
        </w:rPr>
      </w:pPr>
      <w:r>
        <w:rPr>
          <w:b w:val="false"/>
          <w:bCs w:val="false"/>
        </w:rPr>
        <w:t>Quelques cas paradigmatiques permettent de donner un poids concret à ces distinctions.</w:t>
      </w:r>
    </w:p>
    <w:p>
      <w:pPr>
        <w:pStyle w:val="BodyText"/>
        <w:numPr>
          <w:ilvl w:val="0"/>
          <w:numId w:val="9"/>
        </w:numPr>
        <w:tabs>
          <w:tab w:val="left" w:pos="1418" w:leader="none"/>
        </w:tabs>
        <w:bidi w:val="0"/>
        <w:ind w:hanging="283" w:start="709"/>
        <w:jc w:val="start"/>
        <w:rPr/>
      </w:pPr>
      <w:r>
        <w:rPr>
          <w:rStyle w:val="Strong"/>
          <w:b w:val="false"/>
          <w:bCs w:val="false"/>
          <w:i/>
          <w:iCs/>
        </w:rPr>
        <w:t>Vortex atmosphériques</w:t>
      </w:r>
      <w:r>
        <w:rPr>
          <w:b w:val="false"/>
          <w:bCs w:val="false"/>
        </w:rPr>
        <w:br/>
      </w:r>
      <w:r>
        <w:rPr/>
        <w:t>Un cyclone est un exemple classique de structure dissipative à l’échelle atmosphérique. Il émerge lorsque des gradients de température, d’humidité et de pression franchissent des seuils à partir desquels des modes de transfert diffus (convection non organisée, turbulence locale) ne constituent plus un régime stable. La circulation se réorganise alors en un tourbillon quasi cohérent : la structure spiralée correspond à un régime particulier de transport de quantité de mouvement, de chaleur et de vapeur d’eau, qui redistribue plus rapidement ces grandeurs vers l’environnement. Le cyclone se maintient tant que ce mode de redistribution reste alimenté par les gradients qui l’ont engendré, puis se désagrège lorsque ceux-ci s’atténuent.</w:t>
      </w:r>
    </w:p>
    <w:p>
      <w:pPr>
        <w:pStyle w:val="BodyText"/>
        <w:numPr>
          <w:ilvl w:val="0"/>
          <w:numId w:val="9"/>
        </w:numPr>
        <w:tabs>
          <w:tab w:val="left" w:pos="1418" w:leader="none"/>
        </w:tabs>
        <w:bidi w:val="0"/>
        <w:ind w:hanging="283" w:start="709"/>
        <w:jc w:val="start"/>
        <w:rPr/>
      </w:pPr>
      <w:r>
        <w:rPr>
          <w:rStyle w:val="Strong"/>
          <w:b w:val="false"/>
          <w:bCs w:val="false"/>
        </w:rPr>
        <w:t>Cellules et organismes</w:t>
      </w:r>
      <w:r>
        <w:rPr>
          <w:b w:val="false"/>
          <w:bCs w:val="false"/>
        </w:rPr>
        <w:br/>
        <w:t>La cellule vivante porte cette logique à un degré extrême de sophistication. Sa membrane, ses compartiments internes, ses cycles métaboliques, ses circuits de signalisation constituent un dispositif arcal très élaboré qui conditionne l’entrée, la transformation et la sortie des flux énergétiques et chimiques. Les gradients électrochimiques de part et d’autre de la membrane, les cycles de phosphorylation, les chaînes respiratoires sont autant de dispositifs cratiaux. L’</w:t>
      </w:r>
      <w:r>
        <w:rPr>
          <w:b w:val="false"/>
          <w:bCs w:val="false"/>
          <w:i/>
          <w:iCs/>
        </w:rPr>
        <w:t xml:space="preserve">archicration biologique </w:t>
      </w:r>
      <w:r>
        <w:rPr>
          <w:b w:val="false"/>
          <w:bCs w:val="false"/>
        </w:rPr>
        <w:t xml:space="preserve">consiste à maintenir ces circuits dans des régimes où les gradients sont suffisamment exploités pour produire du travail utile (synthèse de macromolécules, maintien de la structure, reproduction), sans être laissés s’effondrer ni exploser. Lorsque les apports se tarissent, ou lorsque des contraintes externes rompent ces cycles, la cellule cesse d’être un dispositif de dissipation organisée : elle meurt. L’ordre biologique apparaît ainsi comme une </w:t>
      </w:r>
      <w:r>
        <w:rPr>
          <w:b w:val="false"/>
          <w:bCs w:val="false"/>
          <w:i/>
          <w:iCs/>
        </w:rPr>
        <w:t>forme de dissipation optimisée, réglée par des architectures héritées de l’évolution et constamment ajustées par l’activité</w:t>
      </w:r>
      <w:r>
        <w:rPr>
          <w:b w:val="false"/>
          <w:bCs w:val="false"/>
        </w:rPr>
        <w:t>.</w:t>
      </w:r>
    </w:p>
    <w:p>
      <w:pPr>
        <w:pStyle w:val="BodyText"/>
        <w:numPr>
          <w:ilvl w:val="0"/>
          <w:numId w:val="9"/>
        </w:numPr>
        <w:tabs>
          <w:tab w:val="left" w:pos="1418" w:leader="none"/>
        </w:tabs>
        <w:bidi w:val="0"/>
        <w:ind w:hanging="283" w:start="709"/>
        <w:jc w:val="start"/>
        <w:rPr/>
      </w:pPr>
      <w:r>
        <w:rPr>
          <w:rStyle w:val="Strong"/>
          <w:b w:val="false"/>
          <w:bCs w:val="false"/>
        </w:rPr>
        <w:t>Cerveaux et systèmes cognitifs</w:t>
      </w:r>
      <w:r>
        <w:rPr>
          <w:b w:val="false"/>
          <w:bCs w:val="false"/>
        </w:rPr>
        <w:br/>
        <w:t>Au niveau cognitif, les modèles inspirés du principe de l’énergie libre suggèrent que les systèmes vivants se maintiennent en minimisant, dans la durée, l’écart entre leurs attentes et les signaux reçus. Quelles que soient les controverses sur la portée exacte de ces modèles, ils rendent visible une idée simple : un cerveau ne se contente pas de subir des flux sensoriels, ni de les faire disparaître ; il les traite en modifiant soit ses modèles internes (apprentissage), soit ses actions (modification de la source des signaux), soit ses seuils de sensibilité. La cratialité cognitive se déploie dans ces écarts prédiction/perception ; l’arcalité correspond aux architectures neuronales et aux schèmes d’interprétation ; l’archicration cognitive est l’ensemble des boucles – attentionnelles, synaptiques, comportementales – qui transforment en permanence les écarts en ajustements, sans épuiser la plasticité du système. Là encore, ce qui se dissipe n’est pas seulement un gradient énergétique, mais une incertitude : l’ordre cognitif est une forme de dissipation organisée d’énigmes.</w:t>
      </w:r>
    </w:p>
    <w:p>
      <w:pPr>
        <w:pStyle w:val="BodyText"/>
        <w:numPr>
          <w:ilvl w:val="0"/>
          <w:numId w:val="9"/>
        </w:numPr>
        <w:tabs>
          <w:tab w:val="left" w:pos="1418" w:leader="none"/>
        </w:tabs>
        <w:bidi w:val="0"/>
        <w:ind w:hanging="283" w:start="709"/>
        <w:jc w:val="start"/>
        <w:rPr/>
      </w:pPr>
      <w:r>
        <w:rPr>
          <w:rStyle w:val="Strong"/>
          <w:b w:val="false"/>
          <w:bCs w:val="false"/>
        </w:rPr>
        <w:t>Collectifs sociaux et institutions</w:t>
      </w:r>
      <w:r>
        <w:rPr>
          <w:b w:val="false"/>
          <w:bCs w:val="false"/>
        </w:rPr>
        <w:br/>
        <w:t>Un collectif humain, un État, une organisation professionnelle ou un réseau associatif sont traversés par des flux de ressources, de conflits, d’informations, de demandes, d’affects. Les arcalités sociales – institutions, statuts, procédures, infrastructures matérielles, catégories juridiques – organisent ces flux ; les cratialités sont constituées par les tensions économiques, les luttes de position, les innovations techniques, les mouvements sociaux. L’archicration politique et sociale consiste à convertir ces tensions en décisions, en compromis, en reconfigurations, en réformes. Un système fiscal, par exemple, ne se borne pas à prélever : il répartit des charges, incite, inhibe certaines pratiques, finance des services qui, en retour, modifient les conditions de production des tensions. Quand cette capacité de conversion se grippe – inégalités fiscales massives, dispositifs devenus illisibles ou inopérants, accumulation de frustrations sans débouchés – les flux cessent d’être modulés : ils se traduisent en défection, en contournements, en effondrement de la légitimité. L’archicration révèle alors sa nature : elle n’est jamais un simple « maintien de l’ordre », mais une dissipation organisée des contradictions, toujours située, toujours risquée.</w:t>
      </w:r>
    </w:p>
    <w:p>
      <w:pPr>
        <w:pStyle w:val="BodyText"/>
        <w:numPr>
          <w:ilvl w:val="0"/>
          <w:numId w:val="9"/>
        </w:numPr>
        <w:tabs>
          <w:tab w:val="left" w:pos="1418" w:leader="none"/>
        </w:tabs>
        <w:bidi w:val="0"/>
        <w:ind w:hanging="283" w:start="709"/>
        <w:jc w:val="start"/>
        <w:rPr/>
      </w:pPr>
      <w:r>
        <w:rPr>
          <w:rStyle w:val="Strong"/>
          <w:b w:val="false"/>
          <w:bCs w:val="false"/>
        </w:rPr>
        <w:t>Grandes infrastructures de réseaux</w:t>
      </w:r>
      <w:r>
        <w:rPr>
          <w:b w:val="false"/>
          <w:bCs w:val="false"/>
        </w:rPr>
        <w:br/>
        <w:t>Les réseaux ferroviaires, électriques, numériques offrent une dernière illustration particulièrement nette. Ils existent parce qu’ils stabilisent et synchronisent des flux massifs – de personnes, d’énergie, de paquets de données – qui, autrement, resteraient discontinus, imprévisibles, vulnérables. Les normes d’interopérabilité, les protocoles de communication, les mécanismes de routage, les dispositifs d’équilibrage de charge constituent le versant arcal ; les variations de trafic, les pics de consommation, les attaques, les pannes locales sont le versant cratial. L’archicration sociotechnique se trouve dans la manière dont le système apprend à absorber ces variations : redondances, diversifications de chemin, reconfigurations en temps réel, sécurisation graduée. Lorsque ces mécanismes échouent, les pannes en cascade, black-out, saturations brutales donnent, par la négative, la mesure de ce que le dispositif faisait tenir.</w:t>
      </w:r>
    </w:p>
    <w:p>
      <w:pPr>
        <w:pStyle w:val="BodyText"/>
        <w:bidi w:val="0"/>
        <w:jc w:val="start"/>
        <w:rPr/>
      </w:pPr>
      <w:r>
        <w:rPr>
          <w:b w:val="false"/>
          <w:bCs w:val="false"/>
        </w:rPr>
        <w:t>Dans ces différents registres, un même schème se laisse reconnaître : l’</w:t>
      </w:r>
      <w:r>
        <w:rPr>
          <w:rStyle w:val="Strong"/>
          <w:b w:val="false"/>
          <w:bCs w:val="false"/>
        </w:rPr>
        <w:t>ordre effectif</w:t>
      </w:r>
      <w:r>
        <w:rPr>
          <w:b w:val="false"/>
          <w:bCs w:val="false"/>
        </w:rPr>
        <w:t xml:space="preserve"> n’est ni une exception miraculeuse à la dégradation, ni un bloc séparé d’elle. Il est une </w:t>
      </w:r>
      <w:r>
        <w:rPr>
          <w:rStyle w:val="Strong"/>
          <w:b w:val="false"/>
          <w:bCs w:val="false"/>
        </w:rPr>
        <w:t>manière structurée de dissiper, d’étaler, de canaliser des gradients</w:t>
      </w:r>
      <w:r>
        <w:rPr>
          <w:b w:val="false"/>
          <w:bCs w:val="false"/>
        </w:rPr>
        <w:t>. L’archicration est le nom donné, dans notre ontodynamique, à cette fonction de tenue : l’articulation concrète par laquelle des formes se laissent traverser par des flux, et par laquelle des flux acceptent de passer par des formes, de sorte que des mondes puissent durer un certain temps.</w:t>
      </w:r>
    </w:p>
    <w:p>
      <w:pPr>
        <w:pStyle w:val="Heading2"/>
        <w:bidi w:val="0"/>
        <w:ind w:hanging="0" w:start="0"/>
        <w:jc w:val="start"/>
        <w:rPr/>
      </w:pPr>
      <w:bookmarkStart w:id="14" w:name="__RefHeading___Toc25131_1543575209"/>
      <w:bookmarkEnd w:id="14"/>
      <w:r>
        <w:rPr>
          <w:rStyle w:val="Strong"/>
          <w:b/>
          <w:bCs/>
        </w:rPr>
        <w:t>6.5. Archicration multi-échelle : du cosmique au politique, du biologique au symbolique</w:t>
      </w:r>
    </w:p>
    <w:p>
      <w:pPr>
        <w:pStyle w:val="BodyText"/>
        <w:bidi w:val="0"/>
        <w:jc w:val="start"/>
        <w:rPr/>
      </w:pPr>
      <w:r>
        <w:rPr>
          <w:rStyle w:val="Strong"/>
          <w:b w:val="false"/>
          <w:bCs w:val="false"/>
        </w:rPr>
        <w:t>Les analyses précédentes ont décrit l’</w:t>
      </w:r>
      <w:r>
        <w:rPr>
          <w:rStyle w:val="Strong"/>
          <w:b w:val="false"/>
          <w:bCs w:val="false"/>
          <w:i/>
          <w:iCs/>
        </w:rPr>
        <w:t>archicration</w:t>
      </w:r>
      <w:r>
        <w:rPr>
          <w:rStyle w:val="Strong"/>
          <w:b w:val="false"/>
          <w:bCs w:val="false"/>
        </w:rPr>
        <w:t xml:space="preserve"> comme </w:t>
      </w:r>
      <w:r>
        <w:rPr>
          <w:rStyle w:val="Strong"/>
          <w:b w:val="false"/>
          <w:bCs w:val="false"/>
          <w:i/>
          <w:iCs/>
        </w:rPr>
        <w:t>congruence dynamique entre structures et flux</w:t>
      </w:r>
      <w:r>
        <w:rPr>
          <w:rStyle w:val="Strong"/>
          <w:b w:val="false"/>
          <w:bCs w:val="false"/>
        </w:rPr>
        <w:t xml:space="preserve">, puis comme </w:t>
      </w:r>
      <w:r>
        <w:rPr>
          <w:rStyle w:val="Strong"/>
          <w:b w:val="false"/>
          <w:bCs w:val="false"/>
          <w:i/>
          <w:iCs/>
        </w:rPr>
        <w:t>gestion régulée de la dissipation</w:t>
      </w:r>
      <w:r>
        <w:rPr>
          <w:rStyle w:val="Strong"/>
          <w:b w:val="false"/>
          <w:bCs w:val="false"/>
        </w:rPr>
        <w:t>. Reste à montrer comment ce schème se décline concrètement à différentes échelles du réel, sans réduire l’une à l’autre. Plutôt qu’une « théorie générale de tout », il s’agit d’un motif de viabilité que l’on retrouve sous des régimes hétérogènes : cosmique, biologique, cognitif, social et symbolique.</w:t>
      </w:r>
    </w:p>
    <w:p>
      <w:pPr>
        <w:pStyle w:val="BodyText"/>
        <w:bidi w:val="0"/>
        <w:jc w:val="start"/>
        <w:rPr>
          <w:b w:val="false"/>
          <w:bCs w:val="false"/>
        </w:rPr>
      </w:pPr>
      <w:r>
        <w:rPr>
          <w:b w:val="false"/>
          <w:bCs w:val="false"/>
        </w:rPr>
        <w:t>On peut, à titre provisoire, distinguer quatre grandes familles de configurations archicratives :</w:t>
      </w:r>
    </w:p>
    <w:p>
      <w:pPr>
        <w:pStyle w:val="BodyText"/>
        <w:numPr>
          <w:ilvl w:val="0"/>
          <w:numId w:val="10"/>
        </w:numPr>
        <w:tabs>
          <w:tab w:val="left" w:pos="1418" w:leader="none"/>
        </w:tabs>
        <w:bidi w:val="0"/>
        <w:ind w:hanging="283" w:start="709"/>
        <w:jc w:val="start"/>
        <w:rPr/>
      </w:pPr>
      <w:r>
        <w:rPr>
          <w:rStyle w:val="Strong"/>
          <w:b w:val="false"/>
          <w:bCs w:val="false"/>
          <w:i/>
          <w:iCs/>
        </w:rPr>
        <w:t>Archicration mécanique</w:t>
      </w:r>
      <w:r>
        <w:rPr>
          <w:b w:val="false"/>
          <w:bCs w:val="false"/>
        </w:rPr>
        <w:t xml:space="preserve"> : dans les systèmes physico-chimiques, la régulation résulte directement de la dynamique des flux d’énergie et des contraintes matérielles (gradients, conditions aux limites, invariants de conservation) ;</w:t>
      </w:r>
    </w:p>
    <w:p>
      <w:pPr>
        <w:pStyle w:val="BodyText"/>
        <w:numPr>
          <w:ilvl w:val="0"/>
          <w:numId w:val="10"/>
        </w:numPr>
        <w:tabs>
          <w:tab w:val="left" w:pos="1418" w:leader="none"/>
        </w:tabs>
        <w:bidi w:val="0"/>
        <w:ind w:hanging="283" w:start="709"/>
        <w:jc w:val="start"/>
        <w:rPr/>
      </w:pPr>
      <w:r>
        <w:rPr>
          <w:rStyle w:val="Strong"/>
          <w:b w:val="false"/>
          <w:bCs w:val="false"/>
          <w:i/>
          <w:iCs/>
        </w:rPr>
        <w:t>Archicration systémique</w:t>
      </w:r>
      <w:r>
        <w:rPr>
          <w:b w:val="false"/>
          <w:bCs w:val="false"/>
        </w:rPr>
        <w:t xml:space="preserve"> : dans les organismes vivants et les systèmes cognitifs, elle prend la forme de dispositifs d’auto-régulation et de rétroactions multi-niveaux, organisant des cycles de maintien, de réparation, d’apprentissage ;</w:t>
      </w:r>
    </w:p>
    <w:p>
      <w:pPr>
        <w:pStyle w:val="BodyText"/>
        <w:numPr>
          <w:ilvl w:val="0"/>
          <w:numId w:val="10"/>
        </w:numPr>
        <w:tabs>
          <w:tab w:val="left" w:pos="1418" w:leader="none"/>
        </w:tabs>
        <w:bidi w:val="0"/>
        <w:ind w:hanging="283" w:start="709"/>
        <w:jc w:val="start"/>
        <w:rPr/>
      </w:pPr>
      <w:r>
        <w:rPr>
          <w:rStyle w:val="Strong"/>
          <w:b w:val="false"/>
          <w:bCs w:val="false"/>
          <w:i/>
          <w:iCs/>
        </w:rPr>
        <w:t>Archicration normative</w:t>
      </w:r>
      <w:r>
        <w:rPr>
          <w:b w:val="false"/>
          <w:bCs w:val="false"/>
        </w:rPr>
        <w:t xml:space="preserve"> : dans les collectifs humains, des règles explicites, des institutions, des procédures stabilisent les interactions et encadrent les conflits ;</w:t>
      </w:r>
    </w:p>
    <w:p>
      <w:pPr>
        <w:pStyle w:val="BodyText"/>
        <w:numPr>
          <w:ilvl w:val="0"/>
          <w:numId w:val="10"/>
        </w:numPr>
        <w:tabs>
          <w:tab w:val="left" w:pos="1418" w:leader="none"/>
        </w:tabs>
        <w:bidi w:val="0"/>
        <w:ind w:hanging="283" w:start="709"/>
        <w:jc w:val="start"/>
        <w:rPr/>
      </w:pPr>
      <w:r>
        <w:rPr>
          <w:rStyle w:val="Strong"/>
          <w:b w:val="false"/>
          <w:bCs w:val="false"/>
          <w:i/>
          <w:iCs/>
        </w:rPr>
        <w:t>Archicration symbolique</w:t>
      </w:r>
      <w:r>
        <w:rPr>
          <w:b w:val="false"/>
          <w:bCs w:val="false"/>
        </w:rPr>
        <w:t xml:space="preserve"> : cosmologies, systèmes classificatoires, doctrines, disciplines savantes fournissent des schèmes de lisibilité et de mise en ordre du réel.</w:t>
      </w:r>
    </w:p>
    <w:p>
      <w:pPr>
        <w:pStyle w:val="BodyText"/>
        <w:bidi w:val="0"/>
        <w:jc w:val="start"/>
        <w:rPr>
          <w:b w:val="false"/>
          <w:bCs w:val="false"/>
        </w:rPr>
      </w:pPr>
      <w:r>
        <w:rPr>
          <w:b w:val="false"/>
          <w:bCs w:val="false"/>
        </w:rPr>
        <w:t xml:space="preserve">Ces familles ne sont ni exclusives ni parfaitement disjointes : une société, par exemple, articule des infrastructures matérielles, des cycles biologiques, des dispositifs cognitifs, des institutions et des cosmologies. La typologie ne vaut donc pas comme partition du réel, mais comme repérage de focales d’analyse. Dans tous les cas, le même problème est à l’œuvre : </w:t>
      </w:r>
      <w:r>
        <w:rPr>
          <w:b w:val="false"/>
          <w:bCs w:val="false"/>
          <w:i/>
          <w:iCs/>
        </w:rPr>
        <w:t>comment un ensemble de formes parvient-il à convertir des flux sous contrainte en trajectoires viables, sans se dissoudre ni se rigidifier ?</w:t>
      </w:r>
    </w:p>
    <w:p>
      <w:pPr>
        <w:pStyle w:val="BodyText"/>
        <w:bidi w:val="0"/>
        <w:jc w:val="start"/>
        <w:rPr/>
      </w:pPr>
      <w:r>
        <w:rPr>
          <w:b w:val="false"/>
          <w:bCs w:val="false"/>
        </w:rPr>
        <w:t>Il est crucial, à ce stade, de préciser la portée de la transposition. Lorsque les catégories d’</w:t>
      </w:r>
      <w:r>
        <w:rPr>
          <w:b w:val="false"/>
          <w:bCs w:val="false"/>
          <w:i/>
          <w:iCs/>
        </w:rPr>
        <w:t>arcalité</w:t>
      </w:r>
      <w:r>
        <w:rPr>
          <w:b w:val="false"/>
          <w:bCs w:val="false"/>
        </w:rPr>
        <w:t xml:space="preserve">, de </w:t>
      </w:r>
      <w:r>
        <w:rPr>
          <w:b w:val="false"/>
          <w:bCs w:val="false"/>
          <w:i/>
          <w:iCs/>
        </w:rPr>
        <w:t>cratialité</w:t>
      </w:r>
      <w:r>
        <w:rPr>
          <w:b w:val="false"/>
          <w:bCs w:val="false"/>
        </w:rPr>
        <w:t xml:space="preserve"> et d’</w:t>
      </w:r>
      <w:r>
        <w:rPr>
          <w:b w:val="false"/>
          <w:bCs w:val="false"/>
          <w:i/>
          <w:iCs/>
        </w:rPr>
        <w:t>archicration</w:t>
      </w:r>
      <w:r>
        <w:rPr>
          <w:b w:val="false"/>
          <w:bCs w:val="false"/>
        </w:rPr>
        <w:t xml:space="preserve"> sont mobilisées pour décrire des configurations sociales ou politiques, il ne s’agit pas de dériver un ordre historique de lois physiques ou cosmologiques. Ce que vise le cadre proposé, ce sont des </w:t>
      </w:r>
      <w:r>
        <w:rPr>
          <w:rStyle w:val="Strong"/>
          <w:b w:val="false"/>
          <w:bCs w:val="false"/>
          <w:i/>
          <w:iCs/>
        </w:rPr>
        <w:t>homologies de structure</w:t>
      </w:r>
      <w:r>
        <w:rPr>
          <w:b w:val="false"/>
          <w:bCs w:val="false"/>
        </w:rPr>
        <w:t xml:space="preserve"> : </w:t>
      </w:r>
      <w:r>
        <w:rPr>
          <w:b w:val="false"/>
          <w:bCs w:val="false"/>
          <w:i/>
          <w:iCs/>
        </w:rPr>
        <w:t>différentes manières, situées, d’articuler des formes, des forces et des opérations de tenue</w:t>
      </w:r>
      <w:r>
        <w:rPr>
          <w:b w:val="false"/>
          <w:bCs w:val="false"/>
        </w:rPr>
        <w:t>. Dire qu’un régime religieux, marchand ou bureaucratique présente une certaine configuration archicrative ne revient pas à le soumettre à un « destin naturel », mais à se donner un vocabulaire commun pour comparer des dispositifs de viabilité hétérogènes.</w:t>
      </w:r>
    </w:p>
    <w:p>
      <w:pPr>
        <w:pStyle w:val="Heading3"/>
        <w:bidi w:val="0"/>
        <w:ind w:hanging="0" w:start="0"/>
        <w:jc w:val="start"/>
        <w:rPr/>
      </w:pPr>
      <w:bookmarkStart w:id="15" w:name="__RefHeading___Toc99449_1543575209"/>
      <w:bookmarkEnd w:id="15"/>
      <w:r>
        <w:rPr>
          <w:rStyle w:val="Strong"/>
          <w:b/>
          <w:bCs/>
        </w:rPr>
        <w:t xml:space="preserve">6.5.1. </w:t>
      </w:r>
      <w:r>
        <w:rPr>
          <w:rStyle w:val="Strong"/>
          <w:b/>
          <w:bCs/>
          <w:i/>
          <w:iCs/>
        </w:rPr>
        <w:t>Archicration cosmique</w:t>
      </w:r>
    </w:p>
    <w:p>
      <w:pPr>
        <w:pStyle w:val="BodyText"/>
        <w:bidi w:val="0"/>
        <w:jc w:val="start"/>
        <w:rPr/>
      </w:pPr>
      <w:r>
        <w:rPr>
          <w:b w:val="false"/>
          <w:bCs w:val="false"/>
        </w:rPr>
        <w:t>À l’échelle cosmologique, l’</w:t>
      </w:r>
      <w:r>
        <w:rPr>
          <w:b w:val="false"/>
          <w:bCs w:val="false"/>
          <w:i/>
          <w:iCs/>
        </w:rPr>
        <w:t>archicration</w:t>
      </w:r>
      <w:r>
        <w:rPr>
          <w:b w:val="false"/>
          <w:bCs w:val="false"/>
        </w:rPr>
        <w:t xml:space="preserve"> se laisse saisir dans la manière dont l’univers transforme des fluctuations initiales en architectures de grande dimension capables de traiter leurs propres tensions. Les structures que l’astrophysique décrit — galaxies, amas, filaments — sont des </w:t>
      </w:r>
      <w:r>
        <w:rPr>
          <w:rStyle w:val="Strong"/>
          <w:b w:val="false"/>
          <w:bCs w:val="false"/>
        </w:rPr>
        <w:t>agencements de dissipation gravitationnelle</w:t>
      </w:r>
      <w:r>
        <w:rPr>
          <w:b w:val="false"/>
          <w:bCs w:val="false"/>
        </w:rPr>
        <w:t>.</w:t>
      </w:r>
    </w:p>
    <w:p>
      <w:pPr>
        <w:pStyle w:val="BodyText"/>
        <w:bidi w:val="0"/>
        <w:jc w:val="start"/>
        <w:rPr>
          <w:b w:val="false"/>
          <w:bCs w:val="false"/>
        </w:rPr>
      </w:pPr>
      <w:r>
        <w:rPr>
          <w:b w:val="false"/>
          <w:bCs w:val="false"/>
        </w:rPr>
        <w:t>On peut en suivre très schématiquement trois moments :</w:t>
      </w:r>
    </w:p>
    <w:p>
      <w:pPr>
        <w:pStyle w:val="BodyText"/>
        <w:numPr>
          <w:ilvl w:val="0"/>
          <w:numId w:val="11"/>
        </w:numPr>
        <w:tabs>
          <w:tab w:val="left" w:pos="1418" w:leader="none"/>
        </w:tabs>
        <w:bidi w:val="0"/>
        <w:ind w:hanging="283" w:start="709"/>
        <w:jc w:val="start"/>
        <w:rPr/>
      </w:pPr>
      <w:r>
        <w:rPr>
          <w:b w:val="false"/>
          <w:bCs w:val="false"/>
        </w:rPr>
        <w:t xml:space="preserve">des </w:t>
      </w:r>
      <w:r>
        <w:rPr>
          <w:rStyle w:val="Strong"/>
          <w:b w:val="false"/>
          <w:bCs w:val="false"/>
          <w:i/>
          <w:iCs/>
        </w:rPr>
        <w:t>fluctuations primordiales</w:t>
      </w:r>
      <w:r>
        <w:rPr>
          <w:b w:val="false"/>
          <w:bCs w:val="false"/>
          <w:i/>
          <w:iCs/>
        </w:rPr>
        <w:t xml:space="preserve"> de densité</w:t>
      </w:r>
      <w:r>
        <w:rPr>
          <w:b w:val="false"/>
          <w:bCs w:val="false"/>
        </w:rPr>
        <w:t>, héritées de l’univers très jeune, introduisent des écarts minimes dans la répartition de la matière ;</w:t>
      </w:r>
    </w:p>
    <w:p>
      <w:pPr>
        <w:pStyle w:val="BodyText"/>
        <w:numPr>
          <w:ilvl w:val="0"/>
          <w:numId w:val="11"/>
        </w:numPr>
        <w:tabs>
          <w:tab w:val="left" w:pos="1418" w:leader="none"/>
        </w:tabs>
        <w:bidi w:val="0"/>
        <w:ind w:hanging="283" w:start="709"/>
        <w:jc w:val="start"/>
        <w:rPr/>
      </w:pPr>
      <w:r>
        <w:rPr>
          <w:b w:val="false"/>
          <w:bCs w:val="false"/>
        </w:rPr>
        <w:t xml:space="preserve">la </w:t>
      </w:r>
      <w:r>
        <w:rPr>
          <w:rStyle w:val="Strong"/>
          <w:b w:val="false"/>
          <w:bCs w:val="false"/>
          <w:i/>
          <w:iCs/>
        </w:rPr>
        <w:t>gravitation</w:t>
      </w:r>
      <w:r>
        <w:rPr>
          <w:b w:val="false"/>
          <w:bCs w:val="false"/>
          <w:i/>
          <w:iCs/>
        </w:rPr>
        <w:t xml:space="preserve"> amplifie ces écarts</w:t>
      </w:r>
      <w:r>
        <w:rPr>
          <w:b w:val="false"/>
          <w:bCs w:val="false"/>
        </w:rPr>
        <w:t xml:space="preserve"> : les zones légèrement plus denses attirent davantage de matière, ce qui renforce encore le gradient ;</w:t>
      </w:r>
    </w:p>
    <w:p>
      <w:pPr>
        <w:pStyle w:val="BodyText"/>
        <w:numPr>
          <w:ilvl w:val="0"/>
          <w:numId w:val="11"/>
        </w:numPr>
        <w:tabs>
          <w:tab w:val="left" w:pos="1418" w:leader="none"/>
        </w:tabs>
        <w:bidi w:val="0"/>
        <w:ind w:hanging="283" w:start="709"/>
        <w:jc w:val="start"/>
        <w:rPr>
          <w:b w:val="false"/>
          <w:bCs w:val="false"/>
        </w:rPr>
      </w:pPr>
      <w:r>
        <w:rPr>
          <w:b w:val="false"/>
          <w:bCs w:val="false"/>
        </w:rPr>
        <w:t xml:space="preserve">des </w:t>
      </w:r>
      <w:r>
        <w:rPr>
          <w:b w:val="false"/>
          <w:bCs w:val="false"/>
          <w:i/>
          <w:iCs/>
        </w:rPr>
        <w:t>structures stables émergent</w:t>
      </w:r>
      <w:r>
        <w:rPr>
          <w:b w:val="false"/>
          <w:bCs w:val="false"/>
        </w:rPr>
        <w:t xml:space="preserve"> : halos, disques, bras spiraux, au sein desquels l’énergie gravitationnelle se convertit en rayonnement, en mouvements orbitaux, en processus thermonucléaires.</w:t>
      </w:r>
    </w:p>
    <w:p>
      <w:pPr>
        <w:pStyle w:val="BodyText"/>
        <w:bidi w:val="0"/>
        <w:jc w:val="start"/>
        <w:rPr/>
      </w:pPr>
      <w:r>
        <w:rPr>
          <w:b w:val="false"/>
          <w:bCs w:val="false"/>
        </w:rPr>
        <w:t xml:space="preserve">Une galaxie, prise comme objet arcal, fonctionne comme un dispositif de redistribution du moment angulaire et d’évacuation d’énergie. Les </w:t>
      </w:r>
      <w:r>
        <w:rPr>
          <w:rStyle w:val="Strong"/>
          <w:b w:val="false"/>
          <w:bCs w:val="false"/>
        </w:rPr>
        <w:t>bras spiraux</w:t>
      </w:r>
      <w:r>
        <w:rPr>
          <w:b w:val="false"/>
          <w:bCs w:val="false"/>
        </w:rPr>
        <w:t>, en particulier, peuvent être lus comme des ondes de densité qui organisent le passage des étoiles et du gaz dans des zones de formation stellaire et de dissipation. L’</w:t>
      </w:r>
      <w:r>
        <w:rPr>
          <w:b w:val="false"/>
          <w:bCs w:val="false"/>
          <w:i/>
          <w:iCs/>
        </w:rPr>
        <w:t>archicration cosmique</w:t>
      </w:r>
      <w:r>
        <w:rPr>
          <w:b w:val="false"/>
          <w:bCs w:val="false"/>
        </w:rPr>
        <w:t xml:space="preserve"> désigne ce </w:t>
      </w:r>
      <w:r>
        <w:rPr>
          <w:b w:val="false"/>
          <w:bCs w:val="false"/>
          <w:i/>
          <w:iCs/>
        </w:rPr>
        <w:t>type de configuration où les formes à grande échelle ne sont viables qu’en tant qu’elles offrent des voies de traitement aux gradients qui les ont fait naître</w:t>
      </w:r>
      <w:r>
        <w:rPr>
          <w:b w:val="false"/>
          <w:bCs w:val="false"/>
        </w:rPr>
        <w:t>.</w:t>
      </w:r>
    </w:p>
    <w:p>
      <w:pPr>
        <w:pStyle w:val="BodyText"/>
        <w:bidi w:val="0"/>
        <w:jc w:val="start"/>
        <w:rPr/>
      </w:pPr>
      <w:r>
        <w:rPr>
          <w:b w:val="false"/>
          <w:bCs w:val="false"/>
        </w:rPr>
        <w:t xml:space="preserve">Ce niveau cosmique ne fournit pas un modèle direct pour les autres régimes, mais il ancre la thèse minimale selon laquelle des structures durables peuvent être comprises comme des </w:t>
      </w:r>
      <w:r>
        <w:rPr>
          <w:rStyle w:val="Strong"/>
          <w:b w:val="false"/>
          <w:bCs w:val="false"/>
        </w:rPr>
        <w:t>solutions dynamiques</w:t>
      </w:r>
      <w:r>
        <w:rPr>
          <w:b w:val="false"/>
          <w:bCs w:val="false"/>
        </w:rPr>
        <w:t xml:space="preserve"> à des tensions de fond, en l’occurrence l’</w:t>
      </w:r>
      <w:r>
        <w:rPr>
          <w:b w:val="false"/>
          <w:bCs w:val="false"/>
          <w:i/>
          <w:iCs/>
        </w:rPr>
        <w:t>archicration</w:t>
      </w:r>
      <w:r>
        <w:rPr>
          <w:b w:val="false"/>
          <w:bCs w:val="false"/>
        </w:rPr>
        <w:t xml:space="preserve"> comme </w:t>
      </w:r>
      <w:r>
        <w:rPr>
          <w:b w:val="false"/>
          <w:bCs w:val="false"/>
          <w:i/>
          <w:iCs/>
        </w:rPr>
        <w:t>style de gestion des écarts gravitationnels</w:t>
      </w:r>
      <w:r>
        <w:rPr>
          <w:b w:val="false"/>
          <w:bCs w:val="false"/>
        </w:rPr>
        <w:t>.</w:t>
      </w:r>
    </w:p>
    <w:p>
      <w:pPr>
        <w:pStyle w:val="Heading3"/>
        <w:bidi w:val="0"/>
        <w:ind w:hanging="0" w:start="0"/>
        <w:jc w:val="start"/>
        <w:rPr/>
      </w:pPr>
      <w:bookmarkStart w:id="16" w:name="__RefHeading___Toc99451_1543575209"/>
      <w:bookmarkEnd w:id="16"/>
      <w:r>
        <w:rPr>
          <w:rStyle w:val="Strong"/>
          <w:b/>
          <w:bCs/>
        </w:rPr>
        <w:t xml:space="preserve">6.5.2. </w:t>
      </w:r>
      <w:r>
        <w:rPr>
          <w:rStyle w:val="Strong"/>
          <w:b/>
          <w:bCs/>
          <w:i/>
          <w:iCs/>
        </w:rPr>
        <w:t>Archicration biologique</w:t>
      </w:r>
    </w:p>
    <w:p>
      <w:pPr>
        <w:pStyle w:val="BodyText"/>
        <w:bidi w:val="0"/>
        <w:jc w:val="start"/>
        <w:rPr>
          <w:b w:val="false"/>
          <w:bCs w:val="false"/>
        </w:rPr>
      </w:pPr>
      <w:r>
        <w:rPr>
          <w:b w:val="false"/>
          <w:bCs w:val="false"/>
        </w:rPr>
        <w:t>Dans le vivant, l’</w:t>
      </w:r>
      <w:r>
        <w:rPr>
          <w:b w:val="false"/>
          <w:bCs w:val="false"/>
          <w:i/>
          <w:iCs/>
        </w:rPr>
        <w:t>archicration</w:t>
      </w:r>
      <w:r>
        <w:rPr>
          <w:b w:val="false"/>
          <w:bCs w:val="false"/>
        </w:rPr>
        <w:t xml:space="preserve"> prend une épaisseur propre. Les organismes ne sont pas de simples dissipateurs passifs de gradients : ils organisent, mémorisent et réagencent les flux qui les traversent. Ils associent intimement </w:t>
      </w:r>
      <w:r>
        <w:rPr>
          <w:b w:val="false"/>
          <w:bCs w:val="false"/>
          <w:i/>
          <w:iCs/>
        </w:rPr>
        <w:t>arcalités</w:t>
      </w:r>
      <w:r>
        <w:rPr>
          <w:b w:val="false"/>
          <w:bCs w:val="false"/>
        </w:rPr>
        <w:t xml:space="preserve"> morphologiques (formes anatomiques, architectures tissulaires) et </w:t>
      </w:r>
      <w:r>
        <w:rPr>
          <w:b w:val="false"/>
          <w:bCs w:val="false"/>
          <w:i/>
          <w:iCs/>
        </w:rPr>
        <w:t>cratialités</w:t>
      </w:r>
      <w:r>
        <w:rPr>
          <w:b w:val="false"/>
          <w:bCs w:val="false"/>
        </w:rPr>
        <w:t xml:space="preserve"> métaboliques (cycles de réactions, gradients ioniques, flux d’énergie chimique).</w:t>
      </w:r>
    </w:p>
    <w:p>
      <w:pPr>
        <w:pStyle w:val="BodyText"/>
        <w:bidi w:val="0"/>
        <w:jc w:val="start"/>
        <w:rPr>
          <w:b w:val="false"/>
          <w:bCs w:val="false"/>
        </w:rPr>
      </w:pPr>
      <w:r>
        <w:rPr>
          <w:b w:val="false"/>
          <w:bCs w:val="false"/>
        </w:rPr>
        <w:t>On peut repérer au moins trois niveaux archicratifs articulés :</w:t>
      </w:r>
    </w:p>
    <w:p>
      <w:pPr>
        <w:pStyle w:val="BodyText"/>
        <w:numPr>
          <w:ilvl w:val="0"/>
          <w:numId w:val="12"/>
        </w:numPr>
        <w:tabs>
          <w:tab w:val="left" w:pos="1418" w:leader="none"/>
        </w:tabs>
        <w:bidi w:val="0"/>
        <w:ind w:hanging="283" w:start="709"/>
        <w:jc w:val="start"/>
        <w:rPr/>
      </w:pPr>
      <w:r>
        <w:rPr>
          <w:rStyle w:val="Strong"/>
          <w:b w:val="false"/>
          <w:bCs w:val="false"/>
          <w:i/>
          <w:iCs/>
        </w:rPr>
        <w:t>Archicration métabolique</w:t>
      </w:r>
      <w:r>
        <w:rPr>
          <w:b w:val="false"/>
          <w:bCs w:val="false"/>
        </w:rPr>
        <w:t xml:space="preserve"> : la cellule importe des ressources, les convertit, expulse des déchets, tout en maintenant la cohérence de ses membranes, de ses organites, de son génome. Les réseaux de réactions biochimiques, les boucles hormonales, les circuits de signalisation intracellulaire et intercellulaire sont autant de dispositifs de réglage des flux énergétiques et matériels ;</w:t>
      </w:r>
    </w:p>
    <w:p>
      <w:pPr>
        <w:pStyle w:val="BodyText"/>
        <w:numPr>
          <w:ilvl w:val="0"/>
          <w:numId w:val="12"/>
        </w:numPr>
        <w:tabs>
          <w:tab w:val="left" w:pos="1418" w:leader="none"/>
        </w:tabs>
        <w:bidi w:val="0"/>
        <w:ind w:hanging="283" w:start="709"/>
        <w:jc w:val="start"/>
        <w:rPr/>
      </w:pPr>
      <w:r>
        <w:rPr>
          <w:rStyle w:val="Strong"/>
          <w:b w:val="false"/>
          <w:bCs w:val="false"/>
          <w:i/>
          <w:iCs/>
        </w:rPr>
        <w:t>Archicration morphogénétique</w:t>
      </w:r>
      <w:r>
        <w:rPr>
          <w:b w:val="false"/>
          <w:bCs w:val="false"/>
        </w:rPr>
        <w:t xml:space="preserve"> : le développement d’un organisme ne se réduit pas à l’exécution d’un programme génétique. Il relève d’une série de bifurcations régulées, où des champs de forces (gradients de morphogènes, contraintes mécaniques, interactions cellulaires) produisent des formes viables. Les modèles de « </w:t>
      </w:r>
      <w:r>
        <w:rPr>
          <w:b w:val="false"/>
          <w:bCs w:val="false"/>
          <w:i/>
          <w:iCs/>
        </w:rPr>
        <w:t>paysage épigénétique</w:t>
      </w:r>
      <w:r>
        <w:rPr>
          <w:b w:val="false"/>
          <w:bCs w:val="false"/>
        </w:rPr>
        <w:t xml:space="preserve"> » (à la Waddington) fournissent une image parlante : des vallées structuralement tracées, au sein desquelles les trajectoires de différenciation demeurent robustes tout en autorisant des variations ;</w:t>
      </w:r>
    </w:p>
    <w:p>
      <w:pPr>
        <w:pStyle w:val="BodyText"/>
        <w:numPr>
          <w:ilvl w:val="0"/>
          <w:numId w:val="12"/>
        </w:numPr>
        <w:tabs>
          <w:tab w:val="left" w:pos="1418" w:leader="none"/>
        </w:tabs>
        <w:bidi w:val="0"/>
        <w:ind w:hanging="283" w:start="709"/>
        <w:jc w:val="start"/>
        <w:rPr/>
      </w:pPr>
      <w:r>
        <w:rPr>
          <w:rStyle w:val="Strong"/>
          <w:b w:val="false"/>
          <w:bCs w:val="false"/>
          <w:i/>
          <w:iCs/>
        </w:rPr>
        <w:t>Archicration écologique</w:t>
      </w:r>
      <w:r>
        <w:rPr>
          <w:b w:val="false"/>
          <w:bCs w:val="false"/>
        </w:rPr>
        <w:t xml:space="preserve"> : une espèce n’est jamais seule. Les niches écologiques, les réseaux trophiques, les symbioses et mutualismes peuvent être lus comme des dispositifs de co-régulation. Une forêt tempérée, par exemple, est un système qui stabilise des cycles de carbone, d’eau, de nutriments, par une composition spécifique d’espèces, de sols, de micro-climats. L’</w:t>
      </w:r>
      <w:r>
        <w:rPr>
          <w:b w:val="false"/>
          <w:bCs w:val="false"/>
          <w:i/>
          <w:iCs/>
        </w:rPr>
        <w:t>archicration</w:t>
      </w:r>
      <w:r>
        <w:rPr>
          <w:b w:val="false"/>
          <w:bCs w:val="false"/>
        </w:rPr>
        <w:t xml:space="preserve"> y est </w:t>
      </w:r>
      <w:r>
        <w:rPr>
          <w:b w:val="false"/>
          <w:bCs w:val="false"/>
          <w:i/>
          <w:iCs/>
        </w:rPr>
        <w:t>distribuée</w:t>
      </w:r>
      <w:r>
        <w:rPr>
          <w:b w:val="false"/>
          <w:bCs w:val="false"/>
        </w:rPr>
        <w:t xml:space="preserve"> : aucun agent ne contrôle le tout, mais des milliers d’opérations de régulation locale produisent un régime global de viabilité.</w:t>
      </w:r>
    </w:p>
    <w:p>
      <w:pPr>
        <w:pStyle w:val="BodyText"/>
        <w:bidi w:val="0"/>
        <w:jc w:val="start"/>
        <w:rPr/>
      </w:pPr>
      <w:r>
        <w:rPr>
          <w:b w:val="false"/>
          <w:bCs w:val="false"/>
        </w:rPr>
        <w:t>L’</w:t>
      </w:r>
      <w:r>
        <w:rPr>
          <w:b w:val="false"/>
          <w:bCs w:val="false"/>
          <w:i/>
          <w:iCs/>
        </w:rPr>
        <w:t>évolution</w:t>
      </w:r>
      <w:r>
        <w:rPr>
          <w:b w:val="false"/>
          <w:bCs w:val="false"/>
        </w:rPr>
        <w:t xml:space="preserve"> elle-même peut être interprétée, dans cette optique, comme une </w:t>
      </w:r>
      <w:r>
        <w:rPr>
          <w:rStyle w:val="Strong"/>
          <w:b w:val="false"/>
          <w:bCs w:val="false"/>
          <w:i/>
          <w:iCs/>
        </w:rPr>
        <w:t>archicration à longue durée</w:t>
      </w:r>
      <w:r>
        <w:rPr>
          <w:b w:val="false"/>
          <w:bCs w:val="false"/>
        </w:rPr>
        <w:t xml:space="preserve"> : la sélection différentielle retient des organisations qui transforment les gradients disponibles en structures stables, dans des milieux donnés. Elle sélectionne, génération après génération, des configurations qui savent convertir des tensions physico-chimiques en styles de vie tenables.</w:t>
      </w:r>
    </w:p>
    <w:p>
      <w:pPr>
        <w:pStyle w:val="Heading3"/>
        <w:bidi w:val="0"/>
        <w:ind w:hanging="0" w:start="0"/>
        <w:jc w:val="start"/>
        <w:rPr/>
      </w:pPr>
      <w:bookmarkStart w:id="17" w:name="__RefHeading___Toc99453_1543575209"/>
      <w:bookmarkEnd w:id="17"/>
      <w:r>
        <w:rPr>
          <w:rStyle w:val="Strong"/>
          <w:b/>
          <w:bCs/>
        </w:rPr>
        <w:t xml:space="preserve">6.5.3. </w:t>
      </w:r>
      <w:r>
        <w:rPr>
          <w:rStyle w:val="Strong"/>
          <w:b/>
          <w:bCs/>
          <w:i/>
          <w:iCs/>
        </w:rPr>
        <w:t>Archicration cognitive</w:t>
      </w:r>
    </w:p>
    <w:p>
      <w:pPr>
        <w:pStyle w:val="BodyText"/>
        <w:bidi w:val="0"/>
        <w:jc w:val="start"/>
        <w:rPr/>
      </w:pPr>
      <w:r>
        <w:rPr>
          <w:b w:val="false"/>
          <w:bCs w:val="false"/>
        </w:rPr>
        <w:t>Au niveau cognitif, l’</w:t>
      </w:r>
      <w:r>
        <w:rPr>
          <w:b w:val="false"/>
          <w:bCs w:val="false"/>
          <w:i/>
          <w:iCs/>
        </w:rPr>
        <w:t>archicration</w:t>
      </w:r>
      <w:r>
        <w:rPr>
          <w:b w:val="false"/>
          <w:bCs w:val="false"/>
        </w:rPr>
        <w:t xml:space="preserve"> apparaît lorsque les systèmes vivants ne se contentent plus de subir ou de compenser les écarts, mais les </w:t>
      </w:r>
      <w:r>
        <w:rPr>
          <w:rStyle w:val="Strong"/>
          <w:b w:val="false"/>
          <w:bCs w:val="false"/>
        </w:rPr>
        <w:t>représentent</w:t>
      </w:r>
      <w:r>
        <w:rPr>
          <w:b w:val="false"/>
          <w:bCs w:val="false"/>
        </w:rPr>
        <w:t xml:space="preserve">, les anticipent et régulent la régulation elle-même. La </w:t>
      </w:r>
      <w:r>
        <w:rPr>
          <w:b w:val="false"/>
          <w:bCs w:val="false"/>
          <w:i/>
          <w:iCs/>
        </w:rPr>
        <w:t>cratialité</w:t>
      </w:r>
      <w:r>
        <w:rPr>
          <w:b w:val="false"/>
          <w:bCs w:val="false"/>
        </w:rPr>
        <w:t xml:space="preserve"> prend ici la </w:t>
      </w:r>
      <w:r>
        <w:rPr>
          <w:b w:val="false"/>
          <w:bCs w:val="false"/>
          <w:i/>
          <w:iCs/>
        </w:rPr>
        <w:t>forme d’écarts entre attentes et événements</w:t>
      </w:r>
      <w:r>
        <w:rPr>
          <w:b w:val="false"/>
          <w:bCs w:val="false"/>
        </w:rPr>
        <w:t>, et l’</w:t>
      </w:r>
      <w:r>
        <w:rPr>
          <w:b w:val="false"/>
          <w:bCs w:val="false"/>
          <w:i/>
          <w:iCs/>
        </w:rPr>
        <w:t>arcalité</w:t>
      </w:r>
      <w:r>
        <w:rPr>
          <w:b w:val="false"/>
          <w:bCs w:val="false"/>
        </w:rPr>
        <w:t xml:space="preserve">, celle de </w:t>
      </w:r>
      <w:r>
        <w:rPr>
          <w:b w:val="false"/>
          <w:bCs w:val="false"/>
          <w:i/>
          <w:iCs/>
        </w:rPr>
        <w:t>structures internes d’anticipation</w:t>
      </w:r>
      <w:r>
        <w:rPr>
          <w:b w:val="false"/>
          <w:bCs w:val="false"/>
        </w:rPr>
        <w:t xml:space="preserve"> : modèles, catégories, schèmes, styles attentionnels.</w:t>
      </w:r>
    </w:p>
    <w:p>
      <w:pPr>
        <w:pStyle w:val="BodyText"/>
        <w:bidi w:val="0"/>
        <w:jc w:val="start"/>
        <w:rPr>
          <w:b w:val="false"/>
          <w:bCs w:val="false"/>
        </w:rPr>
      </w:pPr>
      <w:r>
        <w:rPr>
          <w:b w:val="false"/>
          <w:bCs w:val="false"/>
        </w:rPr>
        <w:t>On peut distinguer, là encore, plusieurs strates :</w:t>
      </w:r>
    </w:p>
    <w:p>
      <w:pPr>
        <w:pStyle w:val="BodyText"/>
        <w:numPr>
          <w:ilvl w:val="0"/>
          <w:numId w:val="13"/>
        </w:numPr>
        <w:tabs>
          <w:tab w:val="left" w:pos="1418" w:leader="none"/>
        </w:tabs>
        <w:bidi w:val="0"/>
        <w:ind w:hanging="283" w:start="709"/>
        <w:jc w:val="start"/>
        <w:rPr/>
      </w:pPr>
      <w:r>
        <w:rPr>
          <w:rStyle w:val="Strong"/>
          <w:b w:val="false"/>
          <w:bCs w:val="false"/>
          <w:i/>
          <w:iCs/>
        </w:rPr>
        <w:t>Archicration perceptive</w:t>
      </w:r>
      <w:r>
        <w:rPr>
          <w:b w:val="false"/>
          <w:bCs w:val="false"/>
        </w:rPr>
        <w:t xml:space="preserve"> : les </w:t>
      </w:r>
      <w:r>
        <w:rPr>
          <w:b w:val="false"/>
          <w:bCs w:val="false"/>
          <w:i/>
          <w:iCs/>
        </w:rPr>
        <w:t>systèmes sensoriels</w:t>
      </w:r>
      <w:r>
        <w:rPr>
          <w:b w:val="false"/>
          <w:bCs w:val="false"/>
        </w:rPr>
        <w:t xml:space="preserve"> ne transmettent pas un flux brut, ils opèrent des sélections, des filtrages, des corrections. L’</w:t>
      </w:r>
      <w:r>
        <w:rPr>
          <w:b w:val="false"/>
          <w:bCs w:val="false"/>
          <w:i/>
          <w:iCs/>
        </w:rPr>
        <w:t>adaptation sensorielle</w:t>
      </w:r>
      <w:r>
        <w:rPr>
          <w:b w:val="false"/>
          <w:bCs w:val="false"/>
        </w:rPr>
        <w:t xml:space="preserve">, la </w:t>
      </w:r>
      <w:r>
        <w:rPr>
          <w:b w:val="false"/>
          <w:bCs w:val="false"/>
          <w:i/>
          <w:iCs/>
        </w:rPr>
        <w:t>constance perceptive</w:t>
      </w:r>
      <w:r>
        <w:rPr>
          <w:b w:val="false"/>
          <w:bCs w:val="false"/>
        </w:rPr>
        <w:t xml:space="preserve">, la </w:t>
      </w:r>
      <w:r>
        <w:rPr>
          <w:b w:val="false"/>
          <w:bCs w:val="false"/>
          <w:i/>
          <w:iCs/>
        </w:rPr>
        <w:t>détection de contours ou de mouvements</w:t>
      </w:r>
      <w:r>
        <w:rPr>
          <w:b w:val="false"/>
          <w:bCs w:val="false"/>
        </w:rPr>
        <w:t xml:space="preserve"> sont des exemples d’ajustements continus entre flux entrant et structures de traitement ;</w:t>
      </w:r>
    </w:p>
    <w:p>
      <w:pPr>
        <w:pStyle w:val="BodyText"/>
        <w:numPr>
          <w:ilvl w:val="0"/>
          <w:numId w:val="13"/>
        </w:numPr>
        <w:tabs>
          <w:tab w:val="left" w:pos="1418" w:leader="none"/>
        </w:tabs>
        <w:bidi w:val="0"/>
        <w:ind w:hanging="283" w:start="709"/>
        <w:jc w:val="start"/>
        <w:rPr/>
      </w:pPr>
      <w:r>
        <w:rPr>
          <w:rStyle w:val="Strong"/>
          <w:b w:val="false"/>
          <w:bCs w:val="false"/>
          <w:i/>
          <w:iCs/>
        </w:rPr>
        <w:t>Archicration prédictive</w:t>
      </w:r>
      <w:r>
        <w:rPr>
          <w:b w:val="false"/>
          <w:bCs w:val="false"/>
        </w:rPr>
        <w:t xml:space="preserve"> : un </w:t>
      </w:r>
      <w:r>
        <w:rPr>
          <w:b w:val="false"/>
          <w:bCs w:val="false"/>
          <w:i/>
          <w:iCs/>
        </w:rPr>
        <w:t>organisme doté de mémoire et d’apprentissage</w:t>
      </w:r>
      <w:r>
        <w:rPr>
          <w:b w:val="false"/>
          <w:bCs w:val="false"/>
        </w:rPr>
        <w:t xml:space="preserve"> ne se contente pas de stabiliser des réponses réflexes. Il </w:t>
      </w:r>
      <w:r>
        <w:rPr>
          <w:b w:val="false"/>
          <w:bCs w:val="false"/>
          <w:i/>
          <w:iCs/>
        </w:rPr>
        <w:t>construit des régularités, ajuste des probabilités, modifie ses schèmes d’action en fonction des écarts répétés</w:t>
      </w:r>
      <w:r>
        <w:rPr>
          <w:b w:val="false"/>
          <w:bCs w:val="false"/>
        </w:rPr>
        <w:t xml:space="preserve">. Les modèles inspirés du « cerveau prédictif » décrivent cette dynamique comme un </w:t>
      </w:r>
      <w:r>
        <w:rPr>
          <w:b w:val="false"/>
          <w:bCs w:val="false"/>
          <w:i/>
          <w:iCs/>
        </w:rPr>
        <w:t>jeu permanent entre prédictions</w:t>
      </w:r>
      <w:r>
        <w:rPr>
          <w:b w:val="false"/>
          <w:bCs w:val="false"/>
        </w:rPr>
        <w:t xml:space="preserve"> (arcales) </w:t>
      </w:r>
      <w:r>
        <w:rPr>
          <w:b w:val="false"/>
          <w:bCs w:val="false"/>
          <w:i/>
          <w:iCs/>
        </w:rPr>
        <w:t xml:space="preserve">et erreurs de prédiction </w:t>
      </w:r>
      <w:r>
        <w:rPr>
          <w:b w:val="false"/>
          <w:bCs w:val="false"/>
        </w:rPr>
        <w:t>(cratiales) ;</w:t>
      </w:r>
    </w:p>
    <w:p>
      <w:pPr>
        <w:pStyle w:val="BodyText"/>
        <w:numPr>
          <w:ilvl w:val="0"/>
          <w:numId w:val="13"/>
        </w:numPr>
        <w:tabs>
          <w:tab w:val="left" w:pos="1418" w:leader="none"/>
        </w:tabs>
        <w:bidi w:val="0"/>
        <w:ind w:hanging="283" w:start="709"/>
        <w:jc w:val="start"/>
        <w:rPr/>
      </w:pPr>
      <w:r>
        <w:rPr>
          <w:rStyle w:val="Strong"/>
          <w:b w:val="false"/>
          <w:bCs w:val="false"/>
          <w:i/>
          <w:iCs/>
        </w:rPr>
        <w:t>Archicration réflexive</w:t>
      </w:r>
      <w:r>
        <w:rPr>
          <w:b w:val="false"/>
          <w:bCs w:val="false"/>
        </w:rPr>
        <w:t xml:space="preserve"> : la </w:t>
      </w:r>
      <w:r>
        <w:rPr>
          <w:b w:val="false"/>
          <w:bCs w:val="false"/>
          <w:i/>
          <w:iCs/>
        </w:rPr>
        <w:t>capacité à évaluer ses propres manières de percevoir, de décider, d’inférer</w:t>
      </w:r>
      <w:r>
        <w:rPr>
          <w:b w:val="false"/>
          <w:bCs w:val="false"/>
        </w:rPr>
        <w:t xml:space="preserve"> — ce que la psychologie nomme parfois </w:t>
      </w:r>
      <w:r>
        <w:rPr>
          <w:b w:val="false"/>
          <w:bCs w:val="false"/>
          <w:i/>
          <w:iCs/>
        </w:rPr>
        <w:t>métacognition</w:t>
      </w:r>
      <w:r>
        <w:rPr>
          <w:b w:val="false"/>
          <w:bCs w:val="false"/>
        </w:rPr>
        <w:t xml:space="preserve"> — marque un seuil supplémentaire. Un sujet capable de se demander « </w:t>
      </w:r>
      <w:r>
        <w:rPr>
          <w:b w:val="false"/>
          <w:bCs w:val="false"/>
          <w:i/>
          <w:iCs/>
        </w:rPr>
        <w:t>pourquoi ai-je interprété cette situation ainsi ?</w:t>
      </w:r>
      <w:r>
        <w:rPr>
          <w:b w:val="false"/>
          <w:bCs w:val="false"/>
        </w:rPr>
        <w:t xml:space="preserve"> », ou « </w:t>
      </w:r>
      <w:r>
        <w:rPr>
          <w:b w:val="false"/>
          <w:bCs w:val="false"/>
          <w:i/>
          <w:iCs/>
        </w:rPr>
        <w:t>cette règle de décision est-elle adéquate ?</w:t>
      </w:r>
      <w:r>
        <w:rPr>
          <w:b w:val="false"/>
          <w:bCs w:val="false"/>
        </w:rPr>
        <w:t xml:space="preserve"> », introduit une couche de régulation surplombante : il ajuste non seulement une action, mais le régime d’actions possibles.</w:t>
      </w:r>
    </w:p>
    <w:p>
      <w:pPr>
        <w:pStyle w:val="BodyText"/>
        <w:bidi w:val="0"/>
        <w:jc w:val="start"/>
        <w:rPr>
          <w:b w:val="false"/>
          <w:bCs w:val="false"/>
        </w:rPr>
      </w:pPr>
      <w:r>
        <w:rPr>
          <w:b w:val="false"/>
          <w:bCs w:val="false"/>
        </w:rPr>
        <w:t>Dans ces trois cas, l’</w:t>
      </w:r>
      <w:r>
        <w:rPr>
          <w:b w:val="false"/>
          <w:bCs w:val="false"/>
          <w:i/>
          <w:iCs/>
        </w:rPr>
        <w:t>archicration cognitive</w:t>
      </w:r>
      <w:r>
        <w:rPr>
          <w:b w:val="false"/>
          <w:bCs w:val="false"/>
        </w:rPr>
        <w:t xml:space="preserve"> ne se réduit pas à une optimisation abstraite : elle </w:t>
      </w:r>
      <w:r>
        <w:rPr>
          <w:b w:val="false"/>
          <w:bCs w:val="false"/>
          <w:i/>
          <w:iCs/>
        </w:rPr>
        <w:t>se manifeste par des styles d’attention, des habitudes d’interprétation, des dispositions affectives qui sélectionnent, parmi l’infinité des flux possibles, ceux qui seront pris en charge, élaborés, transformés</w:t>
      </w:r>
      <w:r>
        <w:rPr>
          <w:b w:val="false"/>
          <w:bCs w:val="false"/>
        </w:rPr>
        <w:t>. La viabilité cognitive d’un sujet — sa capacité à demeurer orienté dans un monde instable — dépend alors de la manière dont ces dispositifs de régulation s’articulent aux contraintes biologiques et sociales qui les entourent.</w:t>
      </w:r>
    </w:p>
    <w:p>
      <w:pPr>
        <w:pStyle w:val="Heading3"/>
        <w:bidi w:val="0"/>
        <w:ind w:hanging="0" w:start="0"/>
        <w:jc w:val="start"/>
        <w:rPr/>
      </w:pPr>
      <w:bookmarkStart w:id="18" w:name="__RefHeading___Toc99455_1543575209"/>
      <w:bookmarkEnd w:id="18"/>
      <w:r>
        <w:rPr>
          <w:rStyle w:val="Strong"/>
          <w:b/>
          <w:bCs/>
        </w:rPr>
        <w:t xml:space="preserve">6.5.4. </w:t>
      </w:r>
      <w:r>
        <w:rPr>
          <w:rStyle w:val="Strong"/>
          <w:b/>
          <w:bCs/>
          <w:i/>
          <w:iCs/>
        </w:rPr>
        <w:t>Archicration sociale et symbolique</w:t>
      </w:r>
    </w:p>
    <w:p>
      <w:pPr>
        <w:pStyle w:val="BodyText"/>
        <w:bidi w:val="0"/>
        <w:jc w:val="start"/>
        <w:rPr>
          <w:b w:val="false"/>
          <w:bCs w:val="false"/>
        </w:rPr>
      </w:pPr>
      <w:r>
        <w:rPr>
          <w:b w:val="false"/>
          <w:bCs w:val="false"/>
        </w:rPr>
        <w:t>À l’échelle des collectifs humains, l’</w:t>
      </w:r>
      <w:r>
        <w:rPr>
          <w:b w:val="false"/>
          <w:bCs w:val="false"/>
          <w:i/>
          <w:iCs/>
        </w:rPr>
        <w:t>archicration</w:t>
      </w:r>
      <w:r>
        <w:rPr>
          <w:b w:val="false"/>
          <w:bCs w:val="false"/>
        </w:rPr>
        <w:t xml:space="preserve"> prend un visage proprement normatif et symbolique. Les sociétés ne tiennent pas seulement parce qu’elles disposent de ressources matérielles ou de systèmes nerveux individuels, mais parce qu’elles instituent des </w:t>
      </w:r>
      <w:r>
        <w:rPr>
          <w:b w:val="false"/>
          <w:bCs w:val="false"/>
          <w:i/>
          <w:iCs/>
        </w:rPr>
        <w:t>dispositifs qui régulent les tensions entre groupes, intérêts, valeurs, attentes</w:t>
      </w:r>
      <w:r>
        <w:rPr>
          <w:b w:val="false"/>
          <w:bCs w:val="false"/>
        </w:rPr>
        <w:t>.</w:t>
      </w:r>
    </w:p>
    <w:p>
      <w:pPr>
        <w:pStyle w:val="BodyText"/>
        <w:bidi w:val="0"/>
        <w:jc w:val="start"/>
        <w:rPr>
          <w:b w:val="false"/>
          <w:bCs w:val="false"/>
        </w:rPr>
      </w:pPr>
      <w:r>
        <w:rPr>
          <w:b w:val="false"/>
          <w:bCs w:val="false"/>
        </w:rPr>
        <w:t>On peut caractériser ces dispositifs archicratifs par quelques fonctions minimales :</w:t>
      </w:r>
    </w:p>
    <w:p>
      <w:pPr>
        <w:pStyle w:val="BodyText"/>
        <w:numPr>
          <w:ilvl w:val="0"/>
          <w:numId w:val="14"/>
        </w:numPr>
        <w:tabs>
          <w:tab w:val="left" w:pos="1418" w:leader="none"/>
        </w:tabs>
        <w:bidi w:val="0"/>
        <w:ind w:hanging="283" w:start="709"/>
        <w:jc w:val="start"/>
        <w:rPr/>
      </w:pPr>
      <w:r>
        <w:rPr>
          <w:rStyle w:val="Strong"/>
          <w:b w:val="false"/>
          <w:bCs w:val="false"/>
          <w:i/>
          <w:iCs/>
        </w:rPr>
        <w:t>Définir des limites et des statuts</w:t>
      </w:r>
      <w:r>
        <w:rPr>
          <w:b w:val="false"/>
          <w:bCs w:val="false"/>
        </w:rPr>
        <w:t xml:space="preserve"> : frontières d’appartenance, identités collectives, hiérarchies plus ou moins explicites, statuts juridiques ou coutumiers ;</w:t>
      </w:r>
    </w:p>
    <w:p>
      <w:pPr>
        <w:pStyle w:val="BodyText"/>
        <w:numPr>
          <w:ilvl w:val="0"/>
          <w:numId w:val="14"/>
        </w:numPr>
        <w:tabs>
          <w:tab w:val="left" w:pos="1418" w:leader="none"/>
        </w:tabs>
        <w:bidi w:val="0"/>
        <w:ind w:hanging="283" w:start="709"/>
        <w:jc w:val="start"/>
        <w:rPr/>
      </w:pPr>
      <w:r>
        <w:rPr>
          <w:rStyle w:val="Strong"/>
          <w:b w:val="false"/>
          <w:bCs w:val="false"/>
          <w:i/>
          <w:iCs/>
        </w:rPr>
        <w:t>Stabiliser des circuits d’échange</w:t>
      </w:r>
      <w:r>
        <w:rPr>
          <w:b w:val="false"/>
          <w:bCs w:val="false"/>
        </w:rPr>
        <w:t xml:space="preserve"> : de biens, de services, d’alliance, de reconnaissance, d’information. Le don analysé par Mauss comme « </w:t>
      </w:r>
      <w:r>
        <w:rPr>
          <w:b w:val="false"/>
          <w:bCs w:val="false"/>
          <w:i/>
          <w:iCs/>
        </w:rPr>
        <w:t>fait social total</w:t>
      </w:r>
      <w:r>
        <w:rPr>
          <w:b w:val="false"/>
          <w:bCs w:val="false"/>
        </w:rPr>
        <w:t xml:space="preserve"> » illustre cette fonction : chaînes d’obligation, de contre-don, de prestige, par lesquelles des flux potentiellement explosifs (rivalités, jalousies, dettes) sont canalisés dans des formes ritualisées ;</w:t>
      </w:r>
    </w:p>
    <w:p>
      <w:pPr>
        <w:pStyle w:val="BodyText"/>
        <w:numPr>
          <w:ilvl w:val="0"/>
          <w:numId w:val="14"/>
        </w:numPr>
        <w:tabs>
          <w:tab w:val="left" w:pos="1418" w:leader="none"/>
        </w:tabs>
        <w:bidi w:val="0"/>
        <w:ind w:hanging="283" w:start="709"/>
        <w:jc w:val="start"/>
        <w:rPr/>
      </w:pPr>
      <w:r>
        <w:rPr>
          <w:rStyle w:val="Strong"/>
          <w:b w:val="false"/>
          <w:bCs w:val="false"/>
          <w:i/>
          <w:iCs/>
        </w:rPr>
        <w:t>Encoder les conflits</w:t>
      </w:r>
      <w:r>
        <w:rPr>
          <w:b w:val="false"/>
          <w:bCs w:val="false"/>
        </w:rPr>
        <w:t xml:space="preserve"> : procédures judiciaires, dispositifs de médiation, rites de réconciliation, mécanismes électoraux. Les systèmes de parenté étudiés par Lévi-Strauss montrent, par exemple, comment des schèmes formels d’échange matrimonial encadrent des enjeux de filiation, de transmission et de pouvoir ;</w:t>
      </w:r>
    </w:p>
    <w:p>
      <w:pPr>
        <w:pStyle w:val="BodyText"/>
        <w:numPr>
          <w:ilvl w:val="0"/>
          <w:numId w:val="14"/>
        </w:numPr>
        <w:tabs>
          <w:tab w:val="left" w:pos="1418" w:leader="none"/>
        </w:tabs>
        <w:bidi w:val="0"/>
        <w:ind w:hanging="283" w:start="709"/>
        <w:jc w:val="start"/>
        <w:rPr/>
      </w:pPr>
      <w:r>
        <w:rPr>
          <w:rStyle w:val="Strong"/>
          <w:b w:val="false"/>
          <w:bCs w:val="false"/>
          <w:i/>
          <w:iCs/>
        </w:rPr>
        <w:t>Produire des récits et des cosmologies</w:t>
      </w:r>
      <w:r>
        <w:rPr>
          <w:b w:val="false"/>
          <w:bCs w:val="false"/>
        </w:rPr>
        <w:t xml:space="preserve"> : systèmes religieux, doctrines politiques, philosophies de l’histoire, sciences sociales. Ils distribuent ce qui est pensable, dicible, légitime. Une « situation coloniale », pour reprendre le terme de Balandier, n’est pas qu’un déséquilibre de forces matérielles : c’est un agencement archicratif où se reconfigurent en permanence les médiations, les catégories, les justifications, les contestations.</w:t>
      </w:r>
    </w:p>
    <w:p>
      <w:pPr>
        <w:pStyle w:val="BodyText"/>
        <w:bidi w:val="0"/>
        <w:jc w:val="start"/>
        <w:rPr>
          <w:b w:val="false"/>
          <w:bCs w:val="false"/>
        </w:rPr>
      </w:pPr>
      <w:r>
        <w:rPr>
          <w:b w:val="false"/>
          <w:bCs w:val="false"/>
        </w:rPr>
        <w:t>À ce niveau, l’</w:t>
      </w:r>
      <w:r>
        <w:rPr>
          <w:b w:val="false"/>
          <w:bCs w:val="false"/>
          <w:i/>
          <w:iCs/>
        </w:rPr>
        <w:t>archicration sociale et symbolique</w:t>
      </w:r>
      <w:r>
        <w:rPr>
          <w:b w:val="false"/>
          <w:bCs w:val="false"/>
        </w:rPr>
        <w:t xml:space="preserve"> engage des </w:t>
      </w:r>
      <w:r>
        <w:rPr>
          <w:b w:val="false"/>
          <w:bCs w:val="false"/>
          <w:i/>
          <w:iCs/>
        </w:rPr>
        <w:t>arcalités</w:t>
      </w:r>
      <w:r>
        <w:rPr>
          <w:b w:val="false"/>
          <w:bCs w:val="false"/>
        </w:rPr>
        <w:t xml:space="preserve"> très diverses — institutions, règles, infrastructures, corpus de textes, iconographies — et des </w:t>
      </w:r>
      <w:r>
        <w:rPr>
          <w:b w:val="false"/>
          <w:bCs w:val="false"/>
          <w:i/>
          <w:iCs/>
        </w:rPr>
        <w:t>cratialités</w:t>
      </w:r>
      <w:r>
        <w:rPr>
          <w:b w:val="false"/>
          <w:bCs w:val="false"/>
        </w:rPr>
        <w:t xml:space="preserve"> multiples — intérêts économiques, mouvements de population, innovations techniques, luttes politiques, dynamiques affectives. Ce que le terme d’</w:t>
      </w:r>
      <w:r>
        <w:rPr>
          <w:b w:val="false"/>
          <w:bCs w:val="false"/>
          <w:i/>
          <w:iCs/>
        </w:rPr>
        <w:t>archicration</w:t>
      </w:r>
      <w:r>
        <w:rPr>
          <w:b w:val="false"/>
          <w:bCs w:val="false"/>
        </w:rPr>
        <w:t xml:space="preserve"> permet de saisir de manière compacte, c’est la manière dont certaines sociétés parviennent, pour un temps, à convertir ces flux hétérogènes en ordres de viabilité relative : ordres toujours situés, toujours partiels, toujours exposés aux crises.</w:t>
      </w:r>
    </w:p>
    <w:p>
      <w:pPr>
        <w:pStyle w:val="BodyText"/>
        <w:bidi w:val="0"/>
        <w:jc w:val="start"/>
        <w:rPr>
          <w:b w:val="false"/>
          <w:bCs w:val="false"/>
        </w:rPr>
      </w:pPr>
      <w:r>
        <w:rPr>
          <w:b w:val="false"/>
          <w:bCs w:val="false"/>
        </w:rPr>
        <w:t xml:space="preserve">Les chapitres ultérieurs, lorsqu’ils aborderont les régimes spécifiquement archicratiques, s’inscriront dans cette perspective : ils décriront des configurations historiques concrètes comme autant de solutions locales au problème général posé ici — </w:t>
      </w:r>
      <w:r>
        <w:rPr>
          <w:b w:val="false"/>
          <w:bCs w:val="false"/>
          <w:i/>
          <w:iCs/>
        </w:rPr>
        <w:t>comment faire tenir ensemble des formes et des forces, sous des contraintes énergétiques, symboliques et politiques données</w:t>
      </w:r>
      <w:r>
        <w:rPr>
          <w:b w:val="false"/>
          <w:bCs w:val="false"/>
        </w:rPr>
        <w:t>.</w:t>
      </w:r>
    </w:p>
    <w:p>
      <w:pPr>
        <w:pStyle w:val="Heading2"/>
        <w:bidi w:val="0"/>
        <w:ind w:hanging="0" w:start="0"/>
        <w:jc w:val="start"/>
        <w:rPr/>
      </w:pPr>
      <w:bookmarkStart w:id="19" w:name="__RefHeading___Toc25141_1543575209"/>
      <w:bookmarkEnd w:id="19"/>
      <w:r>
        <w:rPr>
          <w:rStyle w:val="Strong"/>
          <w:b/>
          <w:bCs/>
        </w:rPr>
        <w:t>6.6. la fonction archicratique dans l’</w:t>
      </w:r>
      <w:r>
        <w:rPr>
          <w:rStyle w:val="Strong"/>
          <w:b/>
          <w:bCs/>
          <w:i/>
          <w:iCs/>
        </w:rPr>
        <w:t>ontodynamique générative</w:t>
      </w:r>
    </w:p>
    <w:p>
      <w:pPr>
        <w:pStyle w:val="BodyText"/>
        <w:bidi w:val="0"/>
        <w:jc w:val="start"/>
        <w:rPr/>
      </w:pPr>
      <w:r>
        <w:rPr>
          <w:rStyle w:val="Strong"/>
          <w:b w:val="false"/>
          <w:bCs w:val="false"/>
        </w:rPr>
        <w:t>Nous pouvons maintenant préciser la place de l’</w:t>
      </w:r>
      <w:r>
        <w:rPr>
          <w:rStyle w:val="Strong"/>
          <w:b w:val="false"/>
          <w:bCs w:val="false"/>
          <w:i/>
          <w:iCs/>
        </w:rPr>
        <w:t>archicration</w:t>
      </w:r>
      <w:r>
        <w:rPr>
          <w:rStyle w:val="Strong"/>
          <w:b w:val="false"/>
          <w:bCs w:val="false"/>
        </w:rPr>
        <w:t xml:space="preserve"> dans l’économie générale du traité. Les chapitres 4 et 5 ont distingué deux dimensions irréductibles :</w:t>
      </w:r>
    </w:p>
    <w:p>
      <w:pPr>
        <w:pStyle w:val="BodyText"/>
        <w:numPr>
          <w:ilvl w:val="0"/>
          <w:numId w:val="15"/>
        </w:numPr>
        <w:tabs>
          <w:tab w:val="left" w:pos="1418" w:leader="none"/>
        </w:tabs>
        <w:bidi w:val="0"/>
        <w:ind w:hanging="283" w:start="709"/>
        <w:jc w:val="start"/>
        <w:rPr>
          <w:b w:val="false"/>
          <w:bCs w:val="false"/>
        </w:rPr>
      </w:pPr>
      <w:r>
        <w:rPr>
          <w:b w:val="false"/>
          <w:bCs w:val="false"/>
        </w:rPr>
        <w:t>l’</w:t>
      </w:r>
      <w:r>
        <w:rPr>
          <w:b w:val="false"/>
          <w:bCs w:val="false"/>
          <w:i/>
          <w:iCs/>
        </w:rPr>
        <w:t>arcalité</w:t>
      </w:r>
      <w:r>
        <w:rPr>
          <w:b w:val="false"/>
          <w:bCs w:val="false"/>
        </w:rPr>
        <w:t>, qui rassemble les formes stabilisées, les invariants, les cadres symboliques, les attracteurs ;</w:t>
      </w:r>
    </w:p>
    <w:p>
      <w:pPr>
        <w:pStyle w:val="BodyText"/>
        <w:numPr>
          <w:ilvl w:val="0"/>
          <w:numId w:val="15"/>
        </w:numPr>
        <w:tabs>
          <w:tab w:val="left" w:pos="1418" w:leader="none"/>
        </w:tabs>
        <w:bidi w:val="0"/>
        <w:ind w:hanging="283" w:start="709"/>
        <w:jc w:val="start"/>
        <w:rPr>
          <w:b w:val="false"/>
          <w:bCs w:val="false"/>
        </w:rPr>
      </w:pPr>
      <w:r>
        <w:rPr>
          <w:b w:val="false"/>
          <w:bCs w:val="false"/>
        </w:rPr>
        <w:t xml:space="preserve">la </w:t>
      </w:r>
      <w:r>
        <w:rPr>
          <w:b w:val="false"/>
          <w:bCs w:val="false"/>
          <w:i/>
          <w:iCs/>
        </w:rPr>
        <w:t>cratialité</w:t>
      </w:r>
      <w:r>
        <w:rPr>
          <w:b w:val="false"/>
          <w:bCs w:val="false"/>
        </w:rPr>
        <w:t>, qui désigne les gradients, les écarts, les intensités, les dynamiques de variation.</w:t>
      </w:r>
    </w:p>
    <w:p>
      <w:pPr>
        <w:pStyle w:val="BodyText"/>
        <w:bidi w:val="0"/>
        <w:jc w:val="start"/>
        <w:rPr>
          <w:b w:val="false"/>
          <w:bCs w:val="false"/>
        </w:rPr>
      </w:pPr>
      <w:r>
        <w:rPr>
          <w:b w:val="false"/>
          <w:bCs w:val="false"/>
        </w:rPr>
        <w:t>L’</w:t>
      </w:r>
      <w:r>
        <w:rPr>
          <w:b w:val="false"/>
          <w:bCs w:val="false"/>
          <w:i/>
          <w:iCs/>
        </w:rPr>
        <w:t>archicration</w:t>
      </w:r>
      <w:r>
        <w:rPr>
          <w:b w:val="false"/>
          <w:bCs w:val="false"/>
        </w:rPr>
        <w:t xml:space="preserve"> nomme la troisième dimension sans laquelle les deux premières resteraient abstraites : l’</w:t>
      </w:r>
      <w:r>
        <w:rPr>
          <w:b w:val="false"/>
          <w:bCs w:val="false"/>
          <w:i/>
          <w:iCs/>
        </w:rPr>
        <w:t>ensemble des opérations par lesquelles un système parvient, pour un temps, à tenir ensemble ses formes et ses forces, à convertir des tensions en viabilité plutôt qu’en destruction</w:t>
      </w:r>
      <w:r>
        <w:rPr>
          <w:b w:val="false"/>
          <w:bCs w:val="false"/>
        </w:rPr>
        <w:t>.</w:t>
      </w:r>
    </w:p>
    <w:p>
      <w:pPr>
        <w:pStyle w:val="BodyText"/>
        <w:bidi w:val="0"/>
        <w:jc w:val="start"/>
        <w:rPr>
          <w:b w:val="false"/>
          <w:bCs w:val="false"/>
        </w:rPr>
      </w:pPr>
      <w:r>
        <w:rPr>
          <w:b w:val="false"/>
          <w:bCs w:val="false"/>
        </w:rPr>
        <w:t>Sur le plan ontologique, l’</w:t>
      </w:r>
      <w:r>
        <w:rPr>
          <w:b w:val="false"/>
          <w:bCs w:val="false"/>
          <w:i/>
          <w:iCs/>
        </w:rPr>
        <w:t>archicration</w:t>
      </w:r>
      <w:r>
        <w:rPr>
          <w:b w:val="false"/>
          <w:bCs w:val="false"/>
        </w:rPr>
        <w:t xml:space="preserve"> est la </w:t>
      </w:r>
      <w:r>
        <w:rPr>
          <w:b w:val="false"/>
          <w:bCs w:val="false"/>
          <w:i/>
          <w:iCs/>
        </w:rPr>
        <w:t>fonction de tenue de l’ontodynamique</w:t>
      </w:r>
      <w:r>
        <w:rPr>
          <w:b w:val="false"/>
          <w:bCs w:val="false"/>
        </w:rPr>
        <w:t xml:space="preserve"> : ce qui transforme un simple couplage forme/flux en histoire effective. Là où l’</w:t>
      </w:r>
      <w:r>
        <w:rPr>
          <w:b w:val="false"/>
          <w:bCs w:val="false"/>
          <w:i/>
          <w:iCs/>
        </w:rPr>
        <w:t>arcalité</w:t>
      </w:r>
      <w:r>
        <w:rPr>
          <w:b w:val="false"/>
          <w:bCs w:val="false"/>
        </w:rPr>
        <w:t xml:space="preserve"> fournit des </w:t>
      </w:r>
      <w:r>
        <w:rPr>
          <w:b w:val="false"/>
          <w:bCs w:val="false"/>
          <w:i/>
          <w:iCs/>
        </w:rPr>
        <w:t>structures de référence</w:t>
      </w:r>
      <w:r>
        <w:rPr>
          <w:b w:val="false"/>
          <w:bCs w:val="false"/>
        </w:rPr>
        <w:t xml:space="preserve"> et la </w:t>
      </w:r>
      <w:r>
        <w:rPr>
          <w:b w:val="false"/>
          <w:bCs w:val="false"/>
          <w:i/>
          <w:iCs/>
        </w:rPr>
        <w:t>cratialité</w:t>
      </w:r>
      <w:r>
        <w:rPr>
          <w:b w:val="false"/>
          <w:bCs w:val="false"/>
        </w:rPr>
        <w:t xml:space="preserve"> alimente des </w:t>
      </w:r>
      <w:r>
        <w:rPr>
          <w:b w:val="false"/>
          <w:bCs w:val="false"/>
          <w:i/>
          <w:iCs/>
        </w:rPr>
        <w:t>écarts productifs</w:t>
      </w:r>
      <w:r>
        <w:rPr>
          <w:b w:val="false"/>
          <w:bCs w:val="false"/>
        </w:rPr>
        <w:t>, l’</w:t>
      </w:r>
      <w:r>
        <w:rPr>
          <w:b w:val="false"/>
          <w:bCs w:val="false"/>
          <w:i/>
          <w:iCs/>
        </w:rPr>
        <w:t>archicration</w:t>
      </w:r>
      <w:r>
        <w:rPr>
          <w:b w:val="false"/>
          <w:bCs w:val="false"/>
        </w:rPr>
        <w:t xml:space="preserve"> prend en charge la </w:t>
      </w:r>
      <w:r>
        <w:rPr>
          <w:b w:val="false"/>
          <w:bCs w:val="false"/>
          <w:i/>
          <w:iCs/>
        </w:rPr>
        <w:t>compatibilité variable de ces deux dimensions</w:t>
      </w:r>
      <w:r>
        <w:rPr>
          <w:b w:val="false"/>
          <w:bCs w:val="false"/>
        </w:rPr>
        <w:t xml:space="preserve"> : elle configure des </w:t>
      </w:r>
      <w:r>
        <w:rPr>
          <w:b w:val="false"/>
          <w:bCs w:val="false"/>
          <w:i/>
          <w:iCs/>
        </w:rPr>
        <w:t>régimes de métastabilité, organise des seuils, autorise des transitions</w:t>
      </w:r>
      <w:r>
        <w:rPr>
          <w:b w:val="false"/>
          <w:bCs w:val="false"/>
        </w:rPr>
        <w:t>. C’est elle qui fait qu’un monde ne se réduit ni à un diagramme de formes possibles, ni à un tumulte d’intensités, mais à des trajectoires situées où des structures se maintiennent, se recombinent, s’abandonnent.</w:t>
      </w:r>
    </w:p>
    <w:p>
      <w:pPr>
        <w:pStyle w:val="BodyText"/>
        <w:bidi w:val="0"/>
        <w:jc w:val="start"/>
        <w:rPr>
          <w:b w:val="false"/>
          <w:bCs w:val="false"/>
        </w:rPr>
      </w:pPr>
      <w:r>
        <w:rPr>
          <w:b w:val="false"/>
          <w:bCs w:val="false"/>
        </w:rPr>
        <w:t>Sur le plan physique, l’</w:t>
      </w:r>
      <w:r>
        <w:rPr>
          <w:b w:val="false"/>
          <w:bCs w:val="false"/>
          <w:i/>
          <w:iCs/>
        </w:rPr>
        <w:t>archicration</w:t>
      </w:r>
      <w:r>
        <w:rPr>
          <w:b w:val="false"/>
          <w:bCs w:val="false"/>
        </w:rPr>
        <w:t xml:space="preserve"> généralise la leçon de la thermodynamique des systèmes ouverts : </w:t>
      </w:r>
      <w:r>
        <w:rPr>
          <w:b w:val="false"/>
          <w:bCs w:val="false"/>
          <w:i/>
          <w:iCs/>
        </w:rPr>
        <w:t>l’ordre apparaît comme une manière particulière de traiter des flux</w:t>
      </w:r>
      <w:r>
        <w:rPr>
          <w:b w:val="false"/>
          <w:bCs w:val="false"/>
        </w:rPr>
        <w:t>. Les structures dissipatives, les régimes d’auto-organisation, les architectures de transport nous ont servi de modèles : dans chacun de ces cas, une forme ne vaut comme forme que parce qu’elle contribue à une gestion réglée des gradients qui la traversent. L’</w:t>
      </w:r>
      <w:r>
        <w:rPr>
          <w:b w:val="false"/>
          <w:bCs w:val="false"/>
          <w:i/>
          <w:iCs/>
        </w:rPr>
        <w:t>archicration</w:t>
      </w:r>
      <w:r>
        <w:rPr>
          <w:b w:val="false"/>
          <w:bCs w:val="false"/>
        </w:rPr>
        <w:t xml:space="preserve"> désigne alors </w:t>
      </w:r>
      <w:r>
        <w:rPr>
          <w:b w:val="false"/>
          <w:bCs w:val="false"/>
          <w:i/>
          <w:iCs/>
        </w:rPr>
        <w:t>la sélection, la stabilisation et la transformation des schèmes de dissipation ou de modulation qui rendent possible la durée d’un système donné</w:t>
      </w:r>
      <w:r>
        <w:rPr>
          <w:b w:val="false"/>
          <w:bCs w:val="false"/>
        </w:rPr>
        <w:t>.</w:t>
      </w:r>
    </w:p>
    <w:p>
      <w:pPr>
        <w:pStyle w:val="BodyText"/>
        <w:bidi w:val="0"/>
        <w:jc w:val="start"/>
        <w:rPr>
          <w:b w:val="false"/>
          <w:bCs w:val="false"/>
        </w:rPr>
      </w:pPr>
      <w:r>
        <w:rPr>
          <w:b w:val="false"/>
          <w:bCs w:val="false"/>
        </w:rPr>
        <w:t>Sur le plan biologique, l’</w:t>
      </w:r>
      <w:r>
        <w:rPr>
          <w:b w:val="false"/>
          <w:bCs w:val="false"/>
          <w:i/>
          <w:iCs/>
        </w:rPr>
        <w:t>archicration</w:t>
      </w:r>
      <w:r>
        <w:rPr>
          <w:b w:val="false"/>
          <w:bCs w:val="false"/>
        </w:rPr>
        <w:t xml:space="preserve"> coïncide avec les </w:t>
      </w:r>
      <w:r>
        <w:rPr>
          <w:b w:val="false"/>
          <w:bCs w:val="false"/>
          <w:i/>
          <w:iCs/>
        </w:rPr>
        <w:t>dispositifs de viabilité</w:t>
      </w:r>
      <w:r>
        <w:rPr>
          <w:b w:val="false"/>
          <w:bCs w:val="false"/>
        </w:rPr>
        <w:t xml:space="preserve"> : homéostasie, régulations endocriniennes et immunitaires, cycles métaboliques, plasticité développementale, processus évolutifs. Un organisme ne vit qu’à la condition de maintenir, dans des limites définies, un certain rapport entre ses structures et les flux de matière, d’énergie, d’information qui le constituent. L’</w:t>
      </w:r>
      <w:r>
        <w:rPr>
          <w:b w:val="false"/>
          <w:bCs w:val="false"/>
          <w:i/>
          <w:iCs/>
        </w:rPr>
        <w:t>archicration biologique</w:t>
      </w:r>
      <w:r>
        <w:rPr>
          <w:b w:val="false"/>
          <w:bCs w:val="false"/>
        </w:rPr>
        <w:t xml:space="preserve"> rassemble ce </w:t>
      </w:r>
      <w:r>
        <w:rPr>
          <w:b w:val="false"/>
          <w:bCs w:val="false"/>
          <w:i/>
          <w:iCs/>
        </w:rPr>
        <w:t>faisceau de régulations imbriquées, depuis la cellule jusqu’à l’écosystème, par lesquelles des formes vivantes apprennent à continuer d’exister sous contraintes</w:t>
      </w:r>
      <w:r>
        <w:rPr>
          <w:b w:val="false"/>
          <w:bCs w:val="false"/>
        </w:rPr>
        <w:t>.</w:t>
      </w:r>
    </w:p>
    <w:p>
      <w:pPr>
        <w:pStyle w:val="BodyText"/>
        <w:bidi w:val="0"/>
        <w:jc w:val="start"/>
        <w:rPr>
          <w:b w:val="false"/>
          <w:bCs w:val="false"/>
        </w:rPr>
      </w:pPr>
      <w:r>
        <w:rPr>
          <w:b w:val="false"/>
          <w:bCs w:val="false"/>
        </w:rPr>
        <w:t>Sur le plan cognitif, l’</w:t>
      </w:r>
      <w:r>
        <w:rPr>
          <w:b w:val="false"/>
          <w:bCs w:val="false"/>
          <w:i/>
          <w:iCs/>
        </w:rPr>
        <w:t>archicration</w:t>
      </w:r>
      <w:r>
        <w:rPr>
          <w:b w:val="false"/>
          <w:bCs w:val="false"/>
        </w:rPr>
        <w:t xml:space="preserve"> se manifeste dans les </w:t>
      </w:r>
      <w:r>
        <w:rPr>
          <w:b w:val="false"/>
          <w:bCs w:val="false"/>
          <w:i/>
          <w:iCs/>
        </w:rPr>
        <w:t>architectures prédictives, les mécanismes d’apprentissage, les opérations de révision des modèles internes</w:t>
      </w:r>
      <w:r>
        <w:rPr>
          <w:b w:val="false"/>
          <w:bCs w:val="false"/>
        </w:rPr>
        <w:t xml:space="preserve">. La réduction de l’incertitude, la gestion des surprises, la capacité à modifier ses propres schèmes d’interprétation sont autant de figures de la tenue cognitive : le système ne se contente pas d’encoder un monde, il ajuste les conditions mêmes de cet encodage. Les modèles de cerveau prédictif, de contrôle hiérarchique, de </w:t>
      </w:r>
      <w:r>
        <w:rPr>
          <w:b w:val="false"/>
          <w:bCs w:val="false"/>
          <w:i/>
          <w:iCs/>
        </w:rPr>
        <w:t>métacognition</w:t>
      </w:r>
      <w:r>
        <w:rPr>
          <w:b w:val="false"/>
          <w:bCs w:val="false"/>
        </w:rPr>
        <w:t xml:space="preserve"> ont été convoqués ici comme autant de variantes d’une même idée : </w:t>
      </w:r>
      <w:r>
        <w:rPr>
          <w:b w:val="false"/>
          <w:bCs w:val="false"/>
          <w:i/>
          <w:iCs/>
        </w:rPr>
        <w:t>penser, c’est archicréer des écarts</w:t>
      </w:r>
      <w:r>
        <w:rPr>
          <w:b w:val="false"/>
          <w:bCs w:val="false"/>
        </w:rPr>
        <w:t>.</w:t>
      </w:r>
    </w:p>
    <w:p>
      <w:pPr>
        <w:pStyle w:val="BodyText"/>
        <w:bidi w:val="0"/>
        <w:jc w:val="start"/>
        <w:rPr>
          <w:b w:val="false"/>
          <w:bCs w:val="false"/>
        </w:rPr>
      </w:pPr>
      <w:r>
        <w:rPr>
          <w:b w:val="false"/>
          <w:bCs w:val="false"/>
        </w:rPr>
        <w:t>Sur le plan social et symbolique, enfin, l’</w:t>
      </w:r>
      <w:r>
        <w:rPr>
          <w:b w:val="false"/>
          <w:bCs w:val="false"/>
          <w:i/>
          <w:iCs/>
        </w:rPr>
        <w:t>archicration</w:t>
      </w:r>
      <w:r>
        <w:rPr>
          <w:b w:val="false"/>
          <w:bCs w:val="false"/>
        </w:rPr>
        <w:t xml:space="preserve"> renvoie aux </w:t>
      </w:r>
      <w:r>
        <w:rPr>
          <w:b w:val="false"/>
          <w:bCs w:val="false"/>
          <w:i/>
          <w:iCs/>
        </w:rPr>
        <w:t>dispositifs par lesquels des collectifs stabilisent leurs conditions d’existence</w:t>
      </w:r>
      <w:r>
        <w:rPr>
          <w:b w:val="false"/>
          <w:bCs w:val="false"/>
        </w:rPr>
        <w:t xml:space="preserve"> : institutions, procédures juridiques, rituels, formes de médiation politique, architectures doctrinales, régimes de vérité. En ce sens, une société n’est pas uniquement définie par ses structures (institutions, organisations, hiérarchies, infrastructures) ni par les forces qui la traversent (rapports de classe, violences d’État, dynamiques de genre, tensions coloniales, conflits de croyance), mais par les opérations qui convertissent en ordre relatif des flux toujours excédentaires : formes de pacification, canaux d’expression des conflits, mécanismes de redistribution, protocoles de décision, schèmes de légitimation. C’est ce niveau que le terme d’</w:t>
      </w:r>
      <w:r>
        <w:rPr>
          <w:b w:val="false"/>
          <w:bCs w:val="false"/>
          <w:i/>
          <w:iCs/>
        </w:rPr>
        <w:t>archicration</w:t>
      </w:r>
      <w:r>
        <w:rPr>
          <w:b w:val="false"/>
          <w:bCs w:val="false"/>
        </w:rPr>
        <w:t xml:space="preserve"> permet de saisir de manière transversale, sans réduire la politique ni à l’économie des forces, ni au seul jeu des normes.</w:t>
      </w:r>
    </w:p>
    <w:p>
      <w:pPr>
        <w:pStyle w:val="BodyText"/>
        <w:bidi w:val="0"/>
        <w:jc w:val="start"/>
        <w:rPr>
          <w:b w:val="false"/>
          <w:bCs w:val="false"/>
        </w:rPr>
      </w:pPr>
      <w:r>
        <w:rPr>
          <w:b w:val="false"/>
          <w:bCs w:val="false"/>
        </w:rPr>
        <w:t>On peut alors résumer : l’</w:t>
      </w:r>
      <w:r>
        <w:rPr>
          <w:b w:val="false"/>
          <w:bCs w:val="false"/>
          <w:i/>
          <w:iCs/>
        </w:rPr>
        <w:t>archicration est le nom donné à la manière dont un système, quel qu’en soit le niveau, se rend capable de vivre avec ses propres tensions</w:t>
      </w:r>
      <w:r>
        <w:rPr>
          <w:b w:val="false"/>
          <w:bCs w:val="false"/>
        </w:rPr>
        <w:t xml:space="preserve">. Elle ne supprime ni l’entropie, ni la variance, ni le flux ; elle configure des voies par lesquelles ces puissances sont partiellement réorientées, amorties, amplifiées ou différées. D’un point de vue très général, elle est le processus de la tenue : </w:t>
      </w:r>
      <w:r>
        <w:rPr>
          <w:b w:val="false"/>
          <w:bCs w:val="false"/>
          <w:i/>
          <w:iCs/>
        </w:rPr>
        <w:t>au lieu de laisser les contraintes dissoudre la forme ou figer la dynamique, elle organise des régimes où la forme et le flux se composent dans une congruence toujours révisable</w:t>
      </w:r>
      <w:r>
        <w:rPr>
          <w:b w:val="false"/>
          <w:bCs w:val="false"/>
        </w:rPr>
        <w:t>.</w:t>
      </w:r>
    </w:p>
    <w:p>
      <w:pPr>
        <w:pStyle w:val="BodyText"/>
        <w:bidi w:val="0"/>
        <w:spacing w:before="0" w:after="140"/>
        <w:jc w:val="start"/>
        <w:rPr/>
      </w:pPr>
      <w:r>
        <w:rPr>
          <w:rStyle w:val="Strong"/>
          <w:b w:val="false"/>
          <w:bCs w:val="false"/>
          <w:i/>
          <w:iCs/>
        </w:rPr>
        <w:t>Mais cette fonction n’est jamais neutre. Toute opération de tenue sélectionne : stabiliser un monde, c’est en reléguer d’autres dans l’ombre ; organiser un flux, c’est privilégier certains parcours et en obstruer d’autres. Dans l’ordre physique, cette sélection se mesure en termes de faisabilité dynamique ; dans l’ordre du vivant, en termes de viabilité ; dans l’ordre des collectifs humains, elle prend immédiatement une dimension conflictuelle : certains groupes, certaines voix, certaines possibilités de vie sont intégrées à la régulation, d’autres en sont exclues ou marginalisées. L’archicration n’est donc pas la promesse d’une harmonie finale, mais le nom d’une opération toujours située, où se nouent à la fois augmentation des puissances d’être et mise à l’écart de possibles non réalisés.</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val="bestFit" w:percent="208"/>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0"/>
      </w:numPr>
      <w:spacing w:before="240" w:after="120"/>
      <w:outlineLvl w:val="0"/>
    </w:pPr>
    <w:rPr>
      <w:rFonts w:ascii="Liberation Serif" w:hAnsi="Liberation Serif" w:eastAsia="Songti SC" w:cs="Arial Unicode MS"/>
      <w:b/>
      <w:bCs/>
      <w:sz w:val="48"/>
      <w:szCs w:val="48"/>
    </w:rPr>
  </w:style>
  <w:style w:type="paragraph" w:styleId="Heading2">
    <w:name w:val="heading 2"/>
    <w:basedOn w:val="Titre"/>
    <w:next w:val="BodyText"/>
    <w:qFormat/>
    <w:pPr>
      <w:numPr>
        <w:ilvl w:val="0"/>
        <w:numId w:val="0"/>
      </w:numPr>
      <w:spacing w:before="200" w:after="120"/>
      <w:outlineLvl w:val="1"/>
    </w:pPr>
    <w:rPr>
      <w:rFonts w:ascii="Liberation Serif" w:hAnsi="Liberation Serif" w:eastAsia="Songti SC" w:cs="Arial Unicode MS"/>
      <w:b/>
      <w:bCs/>
      <w:sz w:val="36"/>
      <w:szCs w:val="36"/>
    </w:rPr>
  </w:style>
  <w:style w:type="paragraph" w:styleId="Heading3">
    <w:name w:val="heading 3"/>
    <w:basedOn w:val="Titre"/>
    <w:next w:val="BodyText"/>
    <w:qFormat/>
    <w:pPr>
      <w:numPr>
        <w:ilvl w:val="0"/>
        <w:numId w:val="0"/>
      </w:numPr>
      <w:spacing w:before="140" w:after="120"/>
      <w:outlineLvl w:val="2"/>
    </w:pPr>
    <w:rPr>
      <w:rFonts w:ascii="Liberation Serif" w:hAnsi="Liberation Serif" w:eastAsia="Songti SC" w:cs="Arial Unicode MS"/>
      <w:b/>
      <w:bCs/>
      <w:sz w:val="28"/>
      <w:szCs w:val="28"/>
    </w:rPr>
  </w:style>
  <w:style w:type="paragraph" w:styleId="Heading4">
    <w:name w:val="heading 4"/>
    <w:basedOn w:val="Titre"/>
    <w:next w:val="BodyText"/>
    <w:qFormat/>
    <w:pPr>
      <w:numPr>
        <w:ilvl w:val="3"/>
        <w:numId w:val="1"/>
      </w:numPr>
      <w:spacing w:before="120" w:after="120"/>
      <w:outlineLvl w:val="3"/>
    </w:pPr>
    <w:rPr>
      <w:rFonts w:ascii="Liberation Serif" w:hAnsi="Liberation Serif"/>
      <w:b/>
      <w:bCs/>
      <w:i/>
      <w:iCs/>
      <w:sz w:val="26"/>
      <w:szCs w:val="26"/>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Blocdecitation">
    <w:name w:val="Bloc de citation"/>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10</TotalTime>
  <Application>LibreOffice/25.8.2.2$MacOSX_AARCH64 LibreOffice_project/d401f2107ccab8f924a8e2df40f573aab7605b6f</Application>
  <AppVersion>15.0000</AppVersion>
  <Pages>18</Pages>
  <Words>8748</Words>
  <Characters>51934</Characters>
  <CharactersWithSpaces>60532</CharactersWithSpaces>
  <Paragraphs>150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2026-01-26T11:57:58Z</dcterms:created>
  <dc:creator/>
  <dc:description/>
  <dc:language>fr-FR</dc:language>
  <cp:lastModifiedBy/>
  <dcterms:modified xsi:type="dcterms:W3CDTF">2026-01-26T12:08:55Z</dcterms:modified>
  <cp:revision>7</cp:revision>
  <dc:subject/>
  <dc:title/>
</cp:coreProperties>
</file>