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bidi w:val="0"/>
        <w:spacing w:before="0" w:after="120"/>
        <w:ind w:hanging="0" w:start="0"/>
        <w:jc w:val="start"/>
        <w:rPr/>
      </w:pPr>
      <w:bookmarkStart w:id="0" w:name="__RefHeading___Toc24058_1543575209"/>
      <w:bookmarkEnd w:id="0"/>
      <w:r>
        <w:rPr>
          <w:rStyle w:val="Strong"/>
          <w:b/>
          <w:bCs/>
        </w:rPr>
        <w:t xml:space="preserve">Chapitre 5 — </w:t>
      </w:r>
      <w:r>
        <w:rPr>
          <w:rStyle w:val="Strong"/>
          <w:b/>
          <w:bCs/>
          <w:i/>
          <w:iCs/>
        </w:rPr>
        <w:t>Cratialité</w:t>
      </w:r>
      <w:r>
        <w:rPr>
          <w:rStyle w:val="Strong"/>
          <w:b/>
          <w:bCs/>
          <w:i/>
          <w:iCs/>
        </w:rPr>
        <w:t> </w:t>
      </w:r>
      <w:r>
        <w:rPr>
          <w:rStyle w:val="Strong"/>
          <w:b/>
          <w:bCs/>
        </w:rPr>
        <w:t>:</w:t>
      </w:r>
      <w:r>
        <w:rPr>
          <w:rStyle w:val="Strong"/>
          <w:b/>
          <w:bCs/>
        </w:rPr>
        <w:t xml:space="preserve"> forces, flux, gradients</w:t>
      </w:r>
    </w:p>
    <w:p>
      <w:pPr>
        <w:pStyle w:val="BodyText"/>
        <w:bidi w:val="0"/>
        <w:jc w:val="start"/>
        <w:rPr>
          <w:b w:val="false"/>
          <w:bCs w:val="false"/>
        </w:rPr>
      </w:pPr>
      <w:r>
        <w:rPr>
          <w:rStyle w:val="Strong"/>
          <w:b w:val="false"/>
          <w:bCs w:val="false"/>
        </w:rPr>
        <w:t>Le chapitre précédent a isolé, sous le nom d’</w:t>
      </w:r>
      <w:r>
        <w:rPr>
          <w:rStyle w:val="Strong"/>
          <w:b w:val="false"/>
          <w:bCs w:val="false"/>
          <w:i/>
          <w:iCs/>
        </w:rPr>
        <w:t>arcalité</w:t>
      </w:r>
      <w:r>
        <w:rPr>
          <w:rStyle w:val="Strong"/>
          <w:b w:val="false"/>
          <w:bCs w:val="false"/>
        </w:rPr>
        <w:t xml:space="preserve">, tout ce qui, dans un monde de flux sous contraintes, se stabilise en structures durables : formes, invariants, cadres symboliques, paysages de potentiel. Nous avons décrit comment des trajectoires de dissipation, rejouées et consolidées, finissent par dessiner des repères qui orientent les possibles. Mais aucune de ces structures ne se forme, ne se maintient ni ne se transforme sans écarts : gradients, tensions, déséquilibres, divergences qui sollicitent les formes existantes et en font émerger de nouvelles. Ce cinquième chapitre prend pour objet cette autre face de l’ontodynamique : la dimension intensive et différentielle des systèmes, que nous appellerons </w:t>
      </w:r>
      <w:r>
        <w:rPr>
          <w:rStyle w:val="Strong"/>
          <w:b w:val="false"/>
          <w:bCs w:val="false"/>
          <w:i/>
          <w:iCs/>
        </w:rPr>
        <w:t>cratialité</w:t>
      </w:r>
      <w:r>
        <w:rPr>
          <w:rStyle w:val="Strong"/>
          <w:b w:val="false"/>
          <w:bCs w:val="false"/>
        </w:rPr>
        <w:t>.</w:t>
      </w:r>
    </w:p>
    <w:p>
      <w:pPr>
        <w:pStyle w:val="BodyText"/>
        <w:bidi w:val="0"/>
        <w:jc w:val="start"/>
        <w:rPr/>
      </w:pPr>
      <w:r>
        <w:rPr/>
        <w:t xml:space="preserve">Par « </w:t>
      </w:r>
      <w:r>
        <w:rPr>
          <w:i/>
          <w:iCs/>
        </w:rPr>
        <w:t>cratialité</w:t>
      </w:r>
      <w:r>
        <w:rPr/>
        <w:t xml:space="preserve"> », nous n’entendons ni une substance mystérieuse ni un sujet caché qui déciderait, depuis les coulisses, du devenir des choses. Le terme désigne plus sobrement la </w:t>
      </w:r>
      <w:r>
        <w:rPr>
          <w:i/>
          <w:iCs/>
        </w:rPr>
        <w:t>capacité qu’a un système de produire, de soutenir et de moduler des différences</w:t>
      </w:r>
      <w:r>
        <w:rPr/>
        <w:t xml:space="preserve"> : différences de niveau d’énergie, de concentration chimique, de charge électrique, de pression, mais aussi écarts d’information, dissonances cognitives, tensions d’intérêts, asymétries de position. Là où ces écarts ne sont pas immédiatement annulés, mais conservés, amplifiés ou détournés pour engendrer des organisations inédites, nous dirons qu’une dimension cratiale est à l’œuvre. Un vortex qui se nourrit d’un gradient thermique, une cellule qui transforme un déséquilibre chimique en travail métabolique, un cerveau qui convertit une erreur de prédiction en apprentissage, un collectif qui réoriente ses institutions sous l’effet d’un conflit : autant de figures où des tensions deviennent moteurs d’</w:t>
      </w:r>
      <w:r>
        <w:rPr>
          <w:i/>
          <w:iCs/>
        </w:rPr>
        <w:t>individuation</w:t>
      </w:r>
      <w:r>
        <w:rPr/>
        <w:t>.</w:t>
      </w:r>
    </w:p>
    <w:p>
      <w:pPr>
        <w:pStyle w:val="BodyText"/>
        <w:bidi w:val="0"/>
        <w:jc w:val="start"/>
        <w:rPr/>
      </w:pPr>
      <w:r>
        <w:rPr/>
        <w:t xml:space="preserve">On peut préciser ici, comme pour </w:t>
      </w:r>
      <w:r>
        <w:rPr>
          <w:rStyle w:val="Emphasis"/>
        </w:rPr>
        <w:t>arcalité</w:t>
      </w:r>
      <w:r>
        <w:rPr/>
        <w:t xml:space="preserve">, le statut du mot. « </w:t>
      </w:r>
      <w:r>
        <w:rPr>
          <w:i/>
          <w:iCs/>
        </w:rPr>
        <w:t>Cratialité</w:t>
      </w:r>
      <w:r>
        <w:rPr/>
        <w:t xml:space="preserve"> » est un néologisme construit sur le radical </w:t>
      </w:r>
      <w:r>
        <w:rPr>
          <w:rStyle w:val="Emphasis"/>
        </w:rPr>
        <w:t>crat-</w:t>
      </w:r>
      <w:r>
        <w:rPr/>
        <w:t xml:space="preserve"> issu du grec </w:t>
      </w:r>
      <w:r>
        <w:rPr>
          <w:rStyle w:val="Emphasis"/>
        </w:rPr>
        <w:t>kratos</w:t>
      </w:r>
      <w:r>
        <w:rPr/>
        <w:t xml:space="preserve">, qui renvoie à l’idée de force, de puissance effective, de capacité à l’emporter, et sur le suffixe « -alité », emprunté au lexique philosophique qui désigne un régime ou une dimension. Le choix de </w:t>
      </w:r>
      <w:r>
        <w:rPr>
          <w:rStyle w:val="Emphasis"/>
        </w:rPr>
        <w:t>crat-</w:t>
      </w:r>
      <w:r>
        <w:rPr/>
        <w:t xml:space="preserve"> le distingue à la fois de la simple “force” physique – trop étroite – et des usages juridico-politiques de </w:t>
      </w:r>
      <w:r>
        <w:rPr>
          <w:rStyle w:val="Emphasis"/>
        </w:rPr>
        <w:t>kratos</w:t>
      </w:r>
      <w:r>
        <w:rPr/>
        <w:t xml:space="preserve"> (comme dans démocratie, aristocratie), trop directement associés à des formes instituées de domination. La </w:t>
      </w:r>
      <w:r>
        <w:rPr>
          <w:rStyle w:val="Emphasis"/>
        </w:rPr>
        <w:t>cratialité</w:t>
      </w:r>
      <w:r>
        <w:rPr/>
        <w:t xml:space="preserve"> n’est ni la “force brute” d’un champ énergétique, ni le “pouvoir” au sens étroit des institutions d’État : elle nomme, de manière transversale, la </w:t>
      </w:r>
      <w:r>
        <w:rPr>
          <w:i/>
          <w:iCs/>
        </w:rPr>
        <w:t>dimension différentielle des systèmes</w:t>
      </w:r>
      <w:r>
        <w:rPr/>
        <w:t xml:space="preserve">, c’est-à-dire leur </w:t>
      </w:r>
      <w:r>
        <w:rPr>
          <w:i/>
          <w:iCs/>
        </w:rPr>
        <w:t>aptitude à organiser des écarts, à les redistribuer et à en faire, à toutes les échelles, une ressource d’individuation</w:t>
      </w:r>
      <w:r>
        <w:rPr/>
        <w:t>.</w:t>
      </w:r>
    </w:p>
    <w:p>
      <w:pPr>
        <w:pStyle w:val="BodyText"/>
        <w:bidi w:val="0"/>
        <w:jc w:val="start"/>
        <w:rPr/>
      </w:pPr>
      <w:r>
        <w:rPr/>
        <w:t xml:space="preserve">Cette notion s’inscrit dans une constellation théorique déjà dense : généalogie nietzschéenne des forces, analyses foucaldiennes du pouvoir comme productivité, théorie simondonienne de la tension préindividuelle, pensée deleuzienne de la différence d’intensité. Il ne s’agit pourtant pas ici de proposer une énième théorie du pouvoir au sens politique restreint, ni de psychologiser la </w:t>
      </w:r>
      <w:r>
        <w:rPr>
          <w:i/>
          <w:iCs/>
        </w:rPr>
        <w:t xml:space="preserve">cratialité </w:t>
      </w:r>
      <w:r>
        <w:rPr/>
        <w:t xml:space="preserve">en la ramenant à une “volonté de puissance”. La </w:t>
      </w:r>
      <w:r>
        <w:rPr>
          <w:i/>
          <w:iCs/>
        </w:rPr>
        <w:t>cratialité</w:t>
      </w:r>
      <w:r>
        <w:rPr/>
        <w:t xml:space="preserve"> généralise un motif plus élémentaire : dans tout système hors équilibre, il existe des écarts disponibles, et ce système est d’autant plus cratial qu’il sait les organiser, les distribuer, les convertir en structures nouvelles plutôt que les laisser se dissiper sans reste.</w:t>
      </w:r>
    </w:p>
    <w:p>
      <w:pPr>
        <w:pStyle w:val="BodyText"/>
        <w:bidi w:val="0"/>
        <w:jc w:val="start"/>
        <w:rPr/>
      </w:pPr>
      <w:r>
        <w:rPr/>
        <w:t xml:space="preserve">Ainsi comprise, la </w:t>
      </w:r>
      <w:r>
        <w:rPr>
          <w:i/>
          <w:iCs/>
        </w:rPr>
        <w:t>cratialité</w:t>
      </w:r>
      <w:r>
        <w:rPr/>
        <w:t xml:space="preserve"> se distingue nettement de l’</w:t>
      </w:r>
      <w:r>
        <w:rPr>
          <w:i/>
          <w:iCs/>
        </w:rPr>
        <w:t>arcalité</w:t>
      </w:r>
      <w:r>
        <w:rPr/>
        <w:t xml:space="preserve"> sans s’y opposer terme à terme. L’</w:t>
      </w:r>
      <w:r>
        <w:rPr>
          <w:i/>
          <w:iCs/>
        </w:rPr>
        <w:t>arcalité</w:t>
      </w:r>
      <w:r>
        <w:rPr/>
        <w:t xml:space="preserve"> désigne les </w:t>
      </w:r>
      <w:r>
        <w:rPr>
          <w:i/>
          <w:iCs/>
        </w:rPr>
        <w:t>dispositifs de stabilisation</w:t>
      </w:r>
      <w:r>
        <w:rPr/>
        <w:t xml:space="preserve"> – formes, invariants, cadres symboliques, attracteurs –, la </w:t>
      </w:r>
      <w:r>
        <w:rPr>
          <w:i/>
          <w:iCs/>
        </w:rPr>
        <w:t>cratialité</w:t>
      </w:r>
      <w:r>
        <w:rPr/>
        <w:t xml:space="preserve"> désigne les </w:t>
      </w:r>
      <w:r>
        <w:rPr>
          <w:i/>
          <w:iCs/>
        </w:rPr>
        <w:t>dynamiques par lesquelles ces formes sont sollicitées, ployées, déplacées, parfois débordées</w:t>
      </w:r>
      <w:r>
        <w:rPr/>
        <w:t xml:space="preserve">. Aucun invariant ne se maintient sans flux qui le traversent, aucune institution ne dure sans tensions qu’elle absorbe ou reconfigure, aucun paysage de potentiel ne reste identique sous l’effet de perturbations récurrentes. D’un point de vue ontodynamique, la </w:t>
      </w:r>
      <w:r>
        <w:rPr>
          <w:i/>
          <w:iCs/>
        </w:rPr>
        <w:t>cratialité</w:t>
      </w:r>
      <w:r>
        <w:rPr/>
        <w:t xml:space="preserve"> est le nom donné à cette </w:t>
      </w:r>
      <w:r>
        <w:rPr>
          <w:i/>
          <w:iCs/>
        </w:rPr>
        <w:t>puissance d’écart qui empêche un monde structuré de se figer</w:t>
      </w:r>
      <w:r>
        <w:rPr/>
        <w:t xml:space="preserve"> en pur conservatisme : elle est la dimension par laquelle des formes peuvent encore donner lieu à du devenir.</w:t>
      </w:r>
    </w:p>
    <w:p>
      <w:pPr>
        <w:pStyle w:val="BodyText"/>
        <w:bidi w:val="0"/>
        <w:jc w:val="start"/>
        <w:rPr/>
      </w:pPr>
      <w:r>
        <w:rPr/>
        <w:t xml:space="preserve">Le présent chapitre déplie cette idée en plusieurs étapes. Il commence par caractériser la </w:t>
      </w:r>
      <w:r>
        <w:rPr>
          <w:i/>
          <w:iCs/>
        </w:rPr>
        <w:t>cratialité</w:t>
      </w:r>
      <w:r>
        <w:rPr/>
        <w:t xml:space="preserve"> comme </w:t>
      </w:r>
      <w:r>
        <w:rPr>
          <w:i/>
          <w:iCs/>
        </w:rPr>
        <w:t>puissance différentielle du réel</w:t>
      </w:r>
      <w:r>
        <w:rPr/>
        <w:t xml:space="preserve">, en la définissant positivement comme </w:t>
      </w:r>
      <w:r>
        <w:rPr>
          <w:i/>
          <w:iCs/>
        </w:rPr>
        <w:t>moteur d’écarts constructifs</w:t>
      </w:r>
      <w:r>
        <w:rPr/>
        <w:t xml:space="preserve"> plutôt que comme simple négativité (5.1). Il la confronte ensuite à la lecture foucaldienne du pouvoir, afin de montrer comment des </w:t>
      </w:r>
      <w:r>
        <w:rPr>
          <w:i/>
          <w:iCs/>
        </w:rPr>
        <w:t>foyers de cratialité produisent des comportements, des savoirs et des institutions</w:t>
      </w:r>
      <w:r>
        <w:rPr/>
        <w:t xml:space="preserve"> plutôt qu’ils ne se bornent à les limiter (5.2). Il articule cette notion aux régimes d’énergie, d’information et de variance qui structurent les systèmes physiques, biologiques et cognitifs (5.3), puis la relie, avec Simondon, aux </w:t>
      </w:r>
      <w:r>
        <w:rPr>
          <w:i/>
          <w:iCs/>
        </w:rPr>
        <w:t>opérations de transduction</w:t>
      </w:r>
      <w:r>
        <w:rPr/>
        <w:t xml:space="preserve"> qui portent des formes à travers des milieux chargés de tensions (5.4). Il déplace enfin l’analyse vers les configurations relationnelles et les réseaux – chez Whitehead, Barad et d’autres – pour penser la </w:t>
      </w:r>
      <w:r>
        <w:rPr>
          <w:i/>
          <w:iCs/>
        </w:rPr>
        <w:t>cratialité</w:t>
      </w:r>
      <w:r>
        <w:rPr/>
        <w:t xml:space="preserve"> comme </w:t>
      </w:r>
      <w:r>
        <w:rPr>
          <w:i/>
          <w:iCs/>
        </w:rPr>
        <w:t>propriété des agencements</w:t>
      </w:r>
      <w:r>
        <w:rPr/>
        <w:t xml:space="preserve"> plutôt que des entités isolées (5.5), avant de récapituler la place de cette dimension dans l’édifice général : </w:t>
      </w:r>
      <w:r>
        <w:rPr>
          <w:i/>
          <w:iCs/>
        </w:rPr>
        <w:t>moteur du devenir en tension constitutive avec l’arcalité</w:t>
      </w:r>
      <w:r>
        <w:rPr>
          <w:i w:val="false"/>
          <w:iCs w:val="false"/>
        </w:rPr>
        <w:t xml:space="preserve"> (5.6)</w:t>
      </w:r>
      <w:r>
        <w:rPr/>
        <w:t>, et déjà orientée vers les régimes de viabilité que le chapitre 6 déploiera sous le nom d’</w:t>
      </w:r>
      <w:r>
        <w:rPr>
          <w:i/>
          <w:iCs/>
        </w:rPr>
        <w:t>archicration</w:t>
      </w:r>
      <w:r>
        <w:rPr/>
        <w:t>.</w:t>
      </w:r>
    </w:p>
    <w:p>
      <w:pPr>
        <w:pStyle w:val="Heading2"/>
        <w:bidi w:val="0"/>
        <w:ind w:hanging="0" w:start="0"/>
        <w:jc w:val="start"/>
        <w:rPr/>
      </w:pPr>
      <w:bookmarkStart w:id="1" w:name="__RefHeading___Toc24062_1543575209"/>
      <w:bookmarkEnd w:id="1"/>
      <w:r>
        <w:rPr>
          <w:rStyle w:val="Strong"/>
          <w:b/>
          <w:bCs/>
        </w:rPr>
        <w:t xml:space="preserve">5.1. La </w:t>
      </w:r>
      <w:r>
        <w:rPr>
          <w:rStyle w:val="Strong"/>
          <w:b/>
          <w:bCs/>
          <w:i/>
          <w:iCs/>
        </w:rPr>
        <w:t>cratialité</w:t>
      </w:r>
      <w:r>
        <w:rPr>
          <w:rStyle w:val="Strong"/>
          <w:b/>
          <w:bCs/>
        </w:rPr>
        <w:t xml:space="preserve"> comme </w:t>
      </w:r>
      <w:r>
        <w:rPr>
          <w:rStyle w:val="Strong"/>
          <w:b/>
          <w:bCs/>
          <w:i/>
          <w:iCs/>
        </w:rPr>
        <w:t>puissance différentielle du réel</w:t>
      </w:r>
    </w:p>
    <w:p>
      <w:pPr>
        <w:pStyle w:val="BodyText"/>
        <w:bidi w:val="0"/>
        <w:jc w:val="start"/>
        <w:rPr>
          <w:b w:val="false"/>
          <w:bCs w:val="false"/>
        </w:rPr>
      </w:pPr>
      <w:r>
        <w:rPr>
          <w:rStyle w:val="Strong"/>
          <w:b w:val="false"/>
          <w:bCs w:val="false"/>
          <w:i w:val="false"/>
          <w:iCs w:val="false"/>
        </w:rPr>
        <w:t>Après avoir dégagé l’</w:t>
      </w:r>
      <w:r>
        <w:rPr>
          <w:rStyle w:val="Strong"/>
          <w:b w:val="false"/>
          <w:bCs w:val="false"/>
          <w:i/>
          <w:iCs/>
        </w:rPr>
        <w:t>arcalité</w:t>
      </w:r>
      <w:r>
        <w:rPr>
          <w:rStyle w:val="Strong"/>
          <w:b w:val="false"/>
          <w:bCs w:val="false"/>
          <w:i w:val="false"/>
          <w:iCs w:val="false"/>
        </w:rPr>
        <w:t xml:space="preserve"> comme ensemble des structures qui stabilisent des rapports, il faut maintenant caractériser ce qui, au cœur de ces mêmes structures, entretient des écarts, redistribue des intensités, ouvre de nouvelles trajectoires. C’est ce versant que désigne la </w:t>
      </w:r>
      <w:r>
        <w:rPr>
          <w:rStyle w:val="Strong"/>
          <w:b w:val="false"/>
          <w:bCs w:val="false"/>
          <w:i/>
          <w:iCs/>
        </w:rPr>
        <w:t>cratialité</w:t>
      </w:r>
      <w:r>
        <w:rPr>
          <w:rStyle w:val="Strong"/>
          <w:b w:val="false"/>
          <w:bCs w:val="false"/>
          <w:i w:val="false"/>
          <w:iCs w:val="false"/>
        </w:rPr>
        <w:t xml:space="preserve"> : la </w:t>
      </w:r>
      <w:r>
        <w:rPr>
          <w:rStyle w:val="Strong"/>
          <w:b w:val="false"/>
          <w:bCs w:val="false"/>
          <w:i/>
          <w:iCs/>
        </w:rPr>
        <w:t>dimension par laquelle un système ne se contente pas de persister, mais exploite des gradients, supporte des tensions, transforme des différences en opérations effectives</w:t>
      </w:r>
      <w:r>
        <w:rPr>
          <w:rStyle w:val="Strong"/>
          <w:b w:val="false"/>
          <w:bCs w:val="false"/>
          <w:i w:val="false"/>
          <w:iCs w:val="false"/>
        </w:rPr>
        <w:t>.</w:t>
      </w:r>
    </w:p>
    <w:p>
      <w:pPr>
        <w:pStyle w:val="BodyText"/>
        <w:bidi w:val="0"/>
        <w:jc w:val="start"/>
        <w:rPr/>
      </w:pPr>
      <w:r>
        <w:rPr/>
        <w:t xml:space="preserve">On peut dire, en première approximation, qu’un système manifeste de la </w:t>
      </w:r>
      <w:r>
        <w:rPr>
          <w:i/>
          <w:iCs/>
        </w:rPr>
        <w:t>cratialité</w:t>
      </w:r>
      <w:r>
        <w:rPr/>
        <w:t xml:space="preserve"> lorsqu’il conserve en lui des marges d’écart mobilisables : des différences de potentiel, de pression, d’information, de position, qui ne se résorbent pas aussitôt mais servent de ressort à de nouvelles organisations. La </w:t>
      </w:r>
      <w:r>
        <w:rPr>
          <w:i/>
          <w:iCs/>
        </w:rPr>
        <w:t>cratialité</w:t>
      </w:r>
      <w:r>
        <w:rPr/>
        <w:t xml:space="preserve"> n’ajoute rien du dehors à l’</w:t>
      </w:r>
      <w:r>
        <w:rPr>
          <w:i/>
          <w:iCs/>
        </w:rPr>
        <w:t>arcalité</w:t>
      </w:r>
      <w:r>
        <w:rPr/>
        <w:t xml:space="preserve"> ; elle désigne la manière dont des formes stabilisées se trouvent traversées, sollicitées, réorientées par des intensités qui ne cessent de les travailler.</w:t>
      </w:r>
    </w:p>
    <w:p>
      <w:pPr>
        <w:pStyle w:val="Heading3"/>
        <w:bidi w:val="0"/>
        <w:ind w:hanging="0" w:start="0"/>
        <w:jc w:val="start"/>
        <w:rPr/>
      </w:pPr>
      <w:bookmarkStart w:id="2" w:name="__RefHeading___Toc98260_1543575209"/>
      <w:bookmarkEnd w:id="2"/>
      <w:r>
        <w:rPr/>
        <w:t>5.1.1. Affirmation, intensité, divergence</w:t>
      </w:r>
    </w:p>
    <w:p>
      <w:pPr>
        <w:pStyle w:val="BodyText"/>
        <w:bidi w:val="0"/>
        <w:jc w:val="start"/>
        <w:rPr/>
      </w:pPr>
      <w:r>
        <w:rPr/>
        <w:t xml:space="preserve">Le vocabulaire de la force et du pouvoir est lourdement chargé d’images réactives : contrainte, interdiction, domination. Dans le cadre qui est le nôtre, il s’agit d’en déplacer l’accent. La </w:t>
      </w:r>
      <w:r>
        <w:rPr>
          <w:i/>
          <w:iCs/>
        </w:rPr>
        <w:t>cratialité</w:t>
      </w:r>
      <w:r>
        <w:rPr/>
        <w:t xml:space="preserve"> renvoie d’abord à une </w:t>
      </w:r>
      <w:r>
        <w:rPr>
          <w:i/>
          <w:iCs/>
        </w:rPr>
        <w:t>puissance d’affirmation</w:t>
      </w:r>
      <w:r>
        <w:rPr/>
        <w:t xml:space="preserve"> : capacité d’un système à faire quelque chose de ce qui le traverse, à convertir des contraintes en trajectoires nouvelles, à prolonger des tensions en bifurcations organisées.</w:t>
      </w:r>
    </w:p>
    <w:p>
      <w:pPr>
        <w:pStyle w:val="BodyText"/>
        <w:bidi w:val="0"/>
        <w:jc w:val="start"/>
        <w:rPr/>
      </w:pPr>
      <w:r>
        <w:rPr/>
        <w:t xml:space="preserve">Cette intuition trouve plusieurs appuis philosophiques. Nietzsche insiste sur le fait qu’une force se reconnaît à ce qu’elle interprète, hiérarchise, transforme d’autres forces. Foucault montre que le pouvoir fabrique des corps, des disciplines, des régimes de vérité. Deleuze thématise les intensités comme différences de potentiel, capables d’engendrer des formes. Dans cette constellation, la </w:t>
      </w:r>
      <w:r>
        <w:rPr>
          <w:i/>
          <w:iCs/>
        </w:rPr>
        <w:t>cratialité</w:t>
      </w:r>
      <w:r>
        <w:rPr/>
        <w:t xml:space="preserve"> désigne la dimension la plus générale de ces puissances : la </w:t>
      </w:r>
      <w:r>
        <w:rPr>
          <w:i/>
          <w:iCs/>
        </w:rPr>
        <w:t>manière dont des différences existantes — de température, de concentration, de vitesse, de statut, de croyance — deviennent des foyers d’organisation</w:t>
      </w:r>
      <w:r>
        <w:rPr/>
        <w:t>.</w:t>
      </w:r>
    </w:p>
    <w:p>
      <w:pPr>
        <w:pStyle w:val="BodyText"/>
        <w:bidi w:val="0"/>
        <w:jc w:val="start"/>
        <w:rPr/>
      </w:pPr>
      <w:r>
        <w:rPr/>
        <w:t>Quelques micro-exemples permettent de fixer l’idée :</w:t>
      </w:r>
    </w:p>
    <w:p>
      <w:pPr>
        <w:pStyle w:val="BodyText"/>
        <w:numPr>
          <w:ilvl w:val="0"/>
          <w:numId w:val="2"/>
        </w:numPr>
        <w:tabs>
          <w:tab w:val="left" w:pos="1418" w:leader="none"/>
        </w:tabs>
        <w:bidi w:val="0"/>
        <w:ind w:hanging="283" w:start="709"/>
        <w:jc w:val="start"/>
        <w:rPr/>
      </w:pPr>
      <w:r>
        <w:rPr/>
        <w:t>un gradient thermique qui déclenche des cellules de convection ;</w:t>
      </w:r>
    </w:p>
    <w:p>
      <w:pPr>
        <w:pStyle w:val="BodyText"/>
        <w:numPr>
          <w:ilvl w:val="0"/>
          <w:numId w:val="2"/>
        </w:numPr>
        <w:tabs>
          <w:tab w:val="left" w:pos="1418" w:leader="none"/>
        </w:tabs>
        <w:bidi w:val="0"/>
        <w:ind w:hanging="283" w:start="709"/>
        <w:jc w:val="start"/>
        <w:rPr/>
      </w:pPr>
      <w:r>
        <w:rPr/>
        <w:t>un déséquilibre chimique que la cellule détourne en travail métabolique ;</w:t>
      </w:r>
    </w:p>
    <w:p>
      <w:pPr>
        <w:pStyle w:val="BodyText"/>
        <w:numPr>
          <w:ilvl w:val="0"/>
          <w:numId w:val="2"/>
        </w:numPr>
        <w:tabs>
          <w:tab w:val="left" w:pos="1418" w:leader="none"/>
        </w:tabs>
        <w:bidi w:val="0"/>
        <w:ind w:hanging="283" w:start="709"/>
        <w:jc w:val="start"/>
        <w:rPr/>
      </w:pPr>
      <w:r>
        <w:rPr/>
        <w:t>une dissonance cognitive qui conduit un sujet à reconfigurer un schème d’interprétation ;</w:t>
      </w:r>
    </w:p>
    <w:p>
      <w:pPr>
        <w:pStyle w:val="BodyText"/>
        <w:numPr>
          <w:ilvl w:val="0"/>
          <w:numId w:val="2"/>
        </w:numPr>
        <w:tabs>
          <w:tab w:val="left" w:pos="1418" w:leader="none"/>
        </w:tabs>
        <w:bidi w:val="0"/>
        <w:ind w:hanging="283" w:start="709"/>
        <w:jc w:val="start"/>
        <w:rPr/>
      </w:pPr>
      <w:r>
        <w:rPr/>
        <w:t>une tension sociale qui débouche sur une nouvelle forme d’alliance ou d’institution.</w:t>
      </w:r>
    </w:p>
    <w:p>
      <w:pPr>
        <w:pStyle w:val="BodyText"/>
        <w:bidi w:val="0"/>
        <w:jc w:val="start"/>
        <w:rPr/>
      </w:pPr>
      <w:r>
        <w:rPr/>
        <w:t xml:space="preserve">Dans ces situations, il ne s’agit pas seulement de “subir” une différence, mais d’en tirer une séquence ordonnée : la configuration initiale entretient des écarts et en fait le matériau d’une transformation. C’est ce passage de la différence brute à la divergence organisée qui définit, ici, la </w:t>
      </w:r>
      <w:r>
        <w:rPr>
          <w:i/>
          <w:iCs/>
        </w:rPr>
        <w:t>cratialité</w:t>
      </w:r>
      <w:r>
        <w:rPr/>
        <w:t>.</w:t>
      </w:r>
    </w:p>
    <w:p>
      <w:pPr>
        <w:pStyle w:val="BodyText"/>
        <w:bidi w:val="0"/>
        <w:jc w:val="start"/>
        <w:rPr/>
      </w:pPr>
      <w:r>
        <w:rPr/>
        <w:t xml:space="preserve">On peut alors formuler la chose ainsi : </w:t>
      </w:r>
      <w:r>
        <w:rPr>
          <w:i/>
          <w:iCs/>
        </w:rPr>
        <w:t>il y a cratialité quand un champ de différences engendre des trajectoires qui augmentent le degré d’organisation, de complexité ou de corrélation d’un système</w:t>
      </w:r>
      <w:r>
        <w:rPr/>
        <w:t xml:space="preserve">. La </w:t>
      </w:r>
      <w:r>
        <w:rPr>
          <w:i/>
          <w:iCs/>
        </w:rPr>
        <w:t>cratialité</w:t>
      </w:r>
      <w:r>
        <w:rPr/>
        <w:t xml:space="preserve"> est ce par quoi un monde structuré demeure capable de produire de l’événement : non pas en déchirant ses formes, mais en les exposant à des intensifications qui les plient, les déplacent, les recomposent.</w:t>
      </w:r>
    </w:p>
    <w:p>
      <w:pPr>
        <w:pStyle w:val="Heading3"/>
        <w:bidi w:val="0"/>
        <w:ind w:hanging="0" w:start="0"/>
        <w:jc w:val="start"/>
        <w:rPr/>
      </w:pPr>
      <w:bookmarkStart w:id="3" w:name="__RefHeading___Toc98262_1543575209"/>
      <w:bookmarkEnd w:id="3"/>
      <w:r>
        <w:rPr/>
        <w:t>5.1.2. Le moteur des écarts</w:t>
      </w:r>
    </w:p>
    <w:p>
      <w:pPr>
        <w:pStyle w:val="BodyText"/>
        <w:bidi w:val="0"/>
        <w:jc w:val="start"/>
        <w:rPr/>
      </w:pPr>
      <w:r>
        <w:rPr/>
        <w:t>Parler de “</w:t>
      </w:r>
      <w:r>
        <w:rPr>
          <w:i/>
          <w:iCs/>
        </w:rPr>
        <w:t>moteur des écarts</w:t>
      </w:r>
      <w:r>
        <w:rPr/>
        <w:t>” revient à déplacer le regard : au lieu de considérer les différences comme des perturbations à éliminer, on les aborde comme des ressources pour l’</w:t>
      </w:r>
      <w:r>
        <w:rPr>
          <w:i/>
          <w:iCs/>
        </w:rPr>
        <w:t>individuation</w:t>
      </w:r>
      <w:r>
        <w:rPr/>
        <w:t>. Une même structure arcale peut, selon la façon dont elle est habitée par des tensions, rester inerte, se fissurer ou donner lieu à de nouvelles formes. Ce qui change, c’est son régime cratial.</w:t>
      </w:r>
    </w:p>
    <w:p>
      <w:pPr>
        <w:pStyle w:val="BodyText"/>
        <w:bidi w:val="0"/>
        <w:jc w:val="start"/>
        <w:rPr/>
      </w:pPr>
      <w:r>
        <w:rPr/>
        <w:t>On peut distinguer trois traits qui caractérisent ce régime.</w:t>
      </w:r>
    </w:p>
    <w:p>
      <w:pPr>
        <w:pStyle w:val="BodyText"/>
        <w:numPr>
          <w:ilvl w:val="0"/>
          <w:numId w:val="3"/>
        </w:numPr>
        <w:tabs>
          <w:tab w:val="left" w:pos="1418" w:leader="none"/>
        </w:tabs>
        <w:bidi w:val="0"/>
        <w:ind w:hanging="283" w:start="709"/>
        <w:jc w:val="start"/>
        <w:rPr/>
      </w:pPr>
      <w:r>
        <w:rPr>
          <w:rStyle w:val="Strong"/>
          <w:b w:val="false"/>
          <w:bCs w:val="false"/>
          <w:i/>
          <w:iCs/>
        </w:rPr>
        <w:t>Capacité à supporter des écarts internes</w:t>
      </w:r>
    </w:p>
    <w:p>
      <w:pPr>
        <w:pStyle w:val="BodyText"/>
        <w:bidi w:val="0"/>
        <w:jc w:val="start"/>
        <w:rPr/>
      </w:pPr>
      <w:r>
        <w:rPr/>
        <w:t>Un système cratialement pauvre ne tolère qu’un écart minimal avant de rompre. Un système cratialement riche soutient un éventail de divergences internes sans se disloquer. Un organisme qui encaisse des variations de température ou de charge métabolique ; un collectif qui maintient son intégrité malgré des conflits d’intérêts, des oppositions de valeurs ; un réseau technique qui traverse des pics de charge ou des pannes locales sans effondrement global : toutes ces configurations manifestent une aptitude à porter des différences sans rompre.</w:t>
      </w:r>
    </w:p>
    <w:p>
      <w:pPr>
        <w:pStyle w:val="BodyText"/>
        <w:numPr>
          <w:ilvl w:val="0"/>
          <w:numId w:val="4"/>
        </w:numPr>
        <w:tabs>
          <w:tab w:val="left" w:pos="1418" w:leader="none"/>
        </w:tabs>
        <w:bidi w:val="0"/>
        <w:ind w:hanging="283" w:start="709"/>
        <w:jc w:val="start"/>
        <w:rPr/>
      </w:pPr>
      <w:r>
        <w:rPr>
          <w:rStyle w:val="Strong"/>
          <w:b w:val="false"/>
          <w:bCs w:val="false"/>
          <w:i/>
          <w:iCs/>
        </w:rPr>
        <w:t>Capacité à convertir les écarts en nouvelles articulations</w:t>
      </w:r>
    </w:p>
    <w:p>
      <w:pPr>
        <w:pStyle w:val="BodyText"/>
        <w:bidi w:val="0"/>
        <w:jc w:val="start"/>
        <w:rPr/>
      </w:pPr>
      <w:r>
        <w:rPr/>
        <w:t xml:space="preserve">La </w:t>
      </w:r>
      <w:r>
        <w:rPr>
          <w:i/>
          <w:iCs/>
        </w:rPr>
        <w:t>cratialité</w:t>
      </w:r>
      <w:r>
        <w:rPr/>
        <w:t xml:space="preserve"> ne se réduit pas à la tolérance passive de la tension. Elle apparaît avec netteté lorsque des écarts deviennent le ressort de nouvelles articulations : un gradient chimique transformé en cycle métabolique ; une divergence politique cristallisée en dispositif de représentation ; une dissonance cognitive devenue point d’appui pour une innovation théorique ou pratique. Un écart, ici, n’est plus seulement facteur de risque : il devient </w:t>
      </w:r>
      <w:r>
        <w:rPr>
          <w:i/>
          <w:iCs/>
        </w:rPr>
        <w:t>opérateur d’individuation</w:t>
      </w:r>
      <w:r>
        <w:rPr/>
        <w:t>.</w:t>
      </w:r>
    </w:p>
    <w:p>
      <w:pPr>
        <w:pStyle w:val="BodyText"/>
        <w:numPr>
          <w:ilvl w:val="0"/>
          <w:numId w:val="5"/>
        </w:numPr>
        <w:tabs>
          <w:tab w:val="left" w:pos="1418" w:leader="none"/>
        </w:tabs>
        <w:bidi w:val="0"/>
        <w:ind w:hanging="283" w:start="709"/>
        <w:jc w:val="start"/>
        <w:rPr/>
      </w:pPr>
      <w:r>
        <w:rPr>
          <w:rStyle w:val="Strong"/>
          <w:b w:val="false"/>
          <w:bCs w:val="false"/>
          <w:i/>
          <w:iCs/>
        </w:rPr>
        <w:t>Capacité à redistribuer les intensités</w:t>
      </w:r>
    </w:p>
    <w:p>
      <w:pPr>
        <w:pStyle w:val="BodyText"/>
        <w:bidi w:val="0"/>
        <w:jc w:val="start"/>
        <w:rPr/>
      </w:pPr>
      <w:r>
        <w:rPr/>
        <w:t>Enfin, un système est d’autant plus cratial qu’il sait redistribuer des intensités au lieu de les laisser se concentrer jusqu’à la rupture. Des mécanismes de contre-réaction qui dévient ou amortissent un flux ; des dispositifs de péréquation qui réallouent des ressources ; des procédures de négociation qui canalisent des conflits vers des formats gérables : dans chacun de ces cas, une tension initiale est réinjectée dans le système sous une forme reconfigurée, compatible avec sa viabilité.</w:t>
      </w:r>
    </w:p>
    <w:p>
      <w:pPr>
        <w:pStyle w:val="BodyText"/>
        <w:bidi w:val="0"/>
        <w:jc w:val="start"/>
        <w:rPr/>
      </w:pPr>
      <w:r>
        <w:rPr/>
        <w:t xml:space="preserve">On peut alors dire que la </w:t>
      </w:r>
      <w:r>
        <w:rPr>
          <w:i/>
          <w:iCs/>
        </w:rPr>
        <w:t>cratialité</w:t>
      </w:r>
      <w:r>
        <w:rPr/>
        <w:t xml:space="preserve"> qualifie la manière dont un système organise le devenir de ses écarts : comment il les conserve, les amplifie, les réoriente, les distribue. Là où les différences sont étouffées, la structure tend à se rigidifier jusqu’au point de rupture. Là où elles sont livrées à elles-mêmes, elles emportent les formes existantes dans des instabilités difficilement contrôlables. Là où une </w:t>
      </w:r>
      <w:r>
        <w:rPr>
          <w:i/>
          <w:iCs/>
        </w:rPr>
        <w:t>cratialité</w:t>
      </w:r>
      <w:r>
        <w:rPr/>
        <w:t xml:space="preserve"> effective est à l’œuvre, ces différences alimentent au contraire des séquences d’individuation supplémentaires.</w:t>
      </w:r>
    </w:p>
    <w:p>
      <w:pPr>
        <w:pStyle w:val="Heading2"/>
        <w:bidi w:val="0"/>
        <w:ind w:hanging="0" w:start="0"/>
        <w:jc w:val="start"/>
        <w:rPr/>
      </w:pPr>
      <w:bookmarkStart w:id="4" w:name="__RefHeading___Toc24068_1543575209"/>
      <w:bookmarkEnd w:id="4"/>
      <w:r>
        <w:rPr>
          <w:rStyle w:val="Strong"/>
          <w:b/>
          <w:bCs/>
        </w:rPr>
        <w:t xml:space="preserve">5.2. La </w:t>
      </w:r>
      <w:r>
        <w:rPr>
          <w:rStyle w:val="Strong"/>
          <w:b/>
          <w:bCs/>
          <w:i/>
          <w:iCs/>
        </w:rPr>
        <w:t>cratialité</w:t>
      </w:r>
      <w:r>
        <w:rPr>
          <w:rStyle w:val="Strong"/>
          <w:b/>
          <w:bCs/>
        </w:rPr>
        <w:t xml:space="preserve"> comme </w:t>
      </w:r>
      <w:r>
        <w:rPr>
          <w:rStyle w:val="Strong"/>
          <w:b/>
          <w:bCs/>
          <w:i/>
          <w:iCs/>
        </w:rPr>
        <w:t>productivité immanente</w:t>
      </w:r>
    </w:p>
    <w:p>
      <w:pPr>
        <w:pStyle w:val="BodyText"/>
        <w:bidi w:val="0"/>
        <w:jc w:val="start"/>
        <w:rPr>
          <w:b w:val="false"/>
          <w:bCs w:val="false"/>
        </w:rPr>
      </w:pPr>
      <w:r>
        <w:rPr>
          <w:b w:val="false"/>
          <w:bCs w:val="false"/>
        </w:rPr>
        <w:t xml:space="preserve">La notion de </w:t>
      </w:r>
      <w:r>
        <w:rPr>
          <w:b w:val="false"/>
          <w:bCs w:val="false"/>
          <w:i/>
          <w:iCs/>
        </w:rPr>
        <w:t>cratialité</w:t>
      </w:r>
      <w:r>
        <w:rPr>
          <w:b w:val="false"/>
          <w:bCs w:val="false"/>
        </w:rPr>
        <w:t xml:space="preserve"> gagne en précision si on la confronte à une généalogie concrète du pouvoir. À cet égard, Foucault est un interlocuteur privilégié : il montre que le pouvoir ne se réduit ni à la loi qui interdit, ni à la souveraineté qui tranche, ni à un “centre” identifiable. Il se déploie dans des dispositifs dispersés — prisons, écoles, casernes, hôpitaux — qui produisent des corps, des conduites, des savoirs, des régimes de vérité. La thèse foucaldienne d’un pouvoir essentiellement productif offre ainsi un ancrage empirique précis pour ce que nous appelons </w:t>
      </w:r>
      <w:r>
        <w:rPr>
          <w:b w:val="false"/>
          <w:bCs w:val="false"/>
          <w:i/>
          <w:iCs/>
        </w:rPr>
        <w:t>cratialité</w:t>
      </w:r>
      <w:r>
        <w:rPr>
          <w:b w:val="false"/>
          <w:bCs w:val="false"/>
        </w:rPr>
        <w:t>.</w:t>
      </w:r>
    </w:p>
    <w:p>
      <w:pPr>
        <w:pStyle w:val="BodyText"/>
        <w:bidi w:val="0"/>
        <w:jc w:val="start"/>
        <w:rPr>
          <w:b w:val="false"/>
          <w:bCs w:val="false"/>
        </w:rPr>
      </w:pPr>
      <w:r>
        <w:rPr>
          <w:b w:val="false"/>
          <w:bCs w:val="false"/>
        </w:rPr>
        <w:t>Ce paragraphe propose donc une translation : lire les analyses foucaldiennes comme des descriptions locales de régimes cratiaux, puis généraliser ce schème à d’autres domaines que le social et le politique.</w:t>
      </w:r>
    </w:p>
    <w:p>
      <w:pPr>
        <w:pStyle w:val="Heading3"/>
        <w:bidi w:val="0"/>
        <w:ind w:hanging="0" w:start="0"/>
        <w:jc w:val="start"/>
        <w:rPr/>
      </w:pPr>
      <w:bookmarkStart w:id="5" w:name="__RefHeading___Toc98264_1543575209"/>
      <w:bookmarkEnd w:id="5"/>
      <w:r>
        <w:rPr/>
        <w:t>5.2.1. Le pouvoir qui produit</w:t>
      </w:r>
    </w:p>
    <w:p>
      <w:pPr>
        <w:pStyle w:val="BodyText"/>
        <w:bidi w:val="0"/>
        <w:jc w:val="start"/>
        <w:rPr/>
      </w:pPr>
      <w:r>
        <w:rPr>
          <w:b w:val="false"/>
          <w:bCs w:val="false"/>
        </w:rPr>
        <w:t xml:space="preserve">Foucault s’oppose explicitement à l’image d’un pouvoir “juridico-discursif” qui se limiterait à dire non, à poser des interdits. Dans </w:t>
      </w:r>
      <w:r>
        <w:rPr>
          <w:rStyle w:val="Emphasis"/>
          <w:b w:val="false"/>
          <w:bCs w:val="false"/>
        </w:rPr>
        <w:t>Surveiller et punir</w:t>
      </w:r>
      <w:r>
        <w:rPr>
          <w:b w:val="false"/>
          <w:bCs w:val="false"/>
        </w:rPr>
        <w:t xml:space="preserve"> ou </w:t>
      </w:r>
      <w:r>
        <w:rPr>
          <w:rStyle w:val="Emphasis"/>
          <w:b w:val="false"/>
          <w:bCs w:val="false"/>
        </w:rPr>
        <w:t>La volonté de savoir</w:t>
      </w:r>
      <w:r>
        <w:rPr>
          <w:b w:val="false"/>
          <w:bCs w:val="false"/>
        </w:rPr>
        <w:t>, le pouvoir apparaît au contraire comme une pratique diffuse qui fabrique des agencements de corps, de gestes, de discours. Il produit :</w:t>
      </w:r>
    </w:p>
    <w:p>
      <w:pPr>
        <w:pStyle w:val="BodyText"/>
        <w:numPr>
          <w:ilvl w:val="0"/>
          <w:numId w:val="6"/>
        </w:numPr>
        <w:tabs>
          <w:tab w:val="left" w:pos="1418" w:leader="none"/>
        </w:tabs>
        <w:bidi w:val="0"/>
        <w:ind w:hanging="283" w:start="709"/>
        <w:jc w:val="start"/>
        <w:rPr>
          <w:b w:val="false"/>
          <w:bCs w:val="false"/>
        </w:rPr>
      </w:pPr>
      <w:r>
        <w:rPr>
          <w:b w:val="false"/>
          <w:bCs w:val="false"/>
        </w:rPr>
        <w:t>des corps disciplinés (postures, rythmes, attitudes “correctes”) ;</w:t>
      </w:r>
    </w:p>
    <w:p>
      <w:pPr>
        <w:pStyle w:val="BodyText"/>
        <w:numPr>
          <w:ilvl w:val="0"/>
          <w:numId w:val="6"/>
        </w:numPr>
        <w:tabs>
          <w:tab w:val="left" w:pos="1418" w:leader="none"/>
        </w:tabs>
        <w:bidi w:val="0"/>
        <w:ind w:hanging="283" w:start="709"/>
        <w:jc w:val="start"/>
        <w:rPr>
          <w:b w:val="false"/>
          <w:bCs w:val="false"/>
        </w:rPr>
      </w:pPr>
      <w:r>
        <w:rPr>
          <w:b w:val="false"/>
          <w:bCs w:val="false"/>
        </w:rPr>
        <w:t>des institutions (prison, école, usine, hôpital) avec leurs architectures, leurs procédures, leurs routines ;</w:t>
      </w:r>
    </w:p>
    <w:p>
      <w:pPr>
        <w:pStyle w:val="BodyText"/>
        <w:numPr>
          <w:ilvl w:val="0"/>
          <w:numId w:val="6"/>
        </w:numPr>
        <w:tabs>
          <w:tab w:val="left" w:pos="1418" w:leader="none"/>
        </w:tabs>
        <w:bidi w:val="0"/>
        <w:ind w:hanging="283" w:start="709"/>
        <w:jc w:val="start"/>
        <w:rPr>
          <w:b w:val="false"/>
          <w:bCs w:val="false"/>
        </w:rPr>
      </w:pPr>
      <w:r>
        <w:rPr>
          <w:b w:val="false"/>
          <w:bCs w:val="false"/>
        </w:rPr>
        <w:t>des catégories (normal/anormal, sain/pathologique, délinquant/citoyen exemplaire) ;</w:t>
      </w:r>
    </w:p>
    <w:p>
      <w:pPr>
        <w:pStyle w:val="BodyText"/>
        <w:numPr>
          <w:ilvl w:val="0"/>
          <w:numId w:val="6"/>
        </w:numPr>
        <w:tabs>
          <w:tab w:val="left" w:pos="1418" w:leader="none"/>
        </w:tabs>
        <w:bidi w:val="0"/>
        <w:ind w:hanging="283" w:start="709"/>
        <w:jc w:val="start"/>
        <w:rPr>
          <w:b w:val="false"/>
          <w:bCs w:val="false"/>
        </w:rPr>
      </w:pPr>
      <w:r>
        <w:rPr>
          <w:b w:val="false"/>
          <w:bCs w:val="false"/>
        </w:rPr>
        <w:t>des savoirs positifs (criminologie, psychiatrie, sexologie, statistiques de population) ;</w:t>
      </w:r>
    </w:p>
    <w:p>
      <w:pPr>
        <w:pStyle w:val="BodyText"/>
        <w:numPr>
          <w:ilvl w:val="0"/>
          <w:numId w:val="6"/>
        </w:numPr>
        <w:tabs>
          <w:tab w:val="left" w:pos="1418" w:leader="none"/>
        </w:tabs>
        <w:bidi w:val="0"/>
        <w:ind w:hanging="283" w:start="709"/>
        <w:jc w:val="start"/>
        <w:rPr>
          <w:b w:val="false"/>
          <w:bCs w:val="false"/>
        </w:rPr>
      </w:pPr>
      <w:r>
        <w:rPr>
          <w:b w:val="false"/>
          <w:bCs w:val="false"/>
        </w:rPr>
        <w:t>des régimes de vérité (ce qui compte comme fait, aveu, preuve, symptôme).</w:t>
      </w:r>
    </w:p>
    <w:p>
      <w:pPr>
        <w:pStyle w:val="BodyText"/>
        <w:bidi w:val="0"/>
        <w:jc w:val="start"/>
        <w:rPr>
          <w:b w:val="false"/>
          <w:bCs w:val="false"/>
        </w:rPr>
      </w:pPr>
      <w:r>
        <w:rPr>
          <w:b w:val="false"/>
          <w:bCs w:val="false"/>
        </w:rPr>
        <w:t>Dans cette perspective, une prison n’est pas seulement un lieu d’enfermement, mais une machine à produire des individus décrits, classés, surveillés ; un hôpital n’est pas qu’un lieu de soins, mais un dispositif où se fabriquent des corps objectivés, des archives cliniques, des protocoles thérapeutiques ; une école n’est pas uniquement un lieu de transmission, mais un lieu où se produisent des hiérarchies scolaires, des habitus, des trajectoires sociales différenciées.</w:t>
      </w:r>
    </w:p>
    <w:p>
      <w:pPr>
        <w:pStyle w:val="BodyText"/>
        <w:bidi w:val="0"/>
        <w:jc w:val="start"/>
        <w:rPr>
          <w:b w:val="false"/>
          <w:bCs w:val="false"/>
        </w:rPr>
      </w:pPr>
      <w:r>
        <w:rPr>
          <w:b w:val="false"/>
          <w:bCs w:val="false"/>
        </w:rPr>
        <w:t>Ce que révèle Foucault, ce n’est pas un pouvoir “caché” derrière les institutions, mais des foyers de cratialité bien repérables : des dispositifs dans lesquels des écarts (entre élèves, entre malades, entre conduites déviantes et attendues) sont relevés, amplifiés, corrigés, intégrés dans des séries normatives. Le pouvoir ne se contente pas d’imposer une forme à un matériau passif : il organise des différences, les inscrit dans des grilles, les convertit en comportements stabilisés.</w:t>
      </w:r>
    </w:p>
    <w:p>
      <w:pPr>
        <w:pStyle w:val="BodyText"/>
        <w:bidi w:val="0"/>
        <w:jc w:val="start"/>
        <w:rPr>
          <w:b w:val="false"/>
          <w:bCs w:val="false"/>
        </w:rPr>
      </w:pPr>
      <w:r>
        <w:rPr>
          <w:b w:val="false"/>
          <w:bCs w:val="false"/>
        </w:rPr>
        <w:t xml:space="preserve">Dans notre vocabulaire, on pourrait formuler la chose ainsi : un dispositif foucaldien est une manière d’exploiter des gradients sociaux, corporels, informationnels, en les orientant vers des formes d’individuation spécifiques (le “délinquant”, le “malade mental”, l’“élève moyen”, le “bon soldat”). La </w:t>
      </w:r>
      <w:r>
        <w:rPr>
          <w:b w:val="false"/>
          <w:bCs w:val="false"/>
          <w:i/>
          <w:iCs/>
        </w:rPr>
        <w:t>cratialité</w:t>
      </w:r>
      <w:r>
        <w:rPr>
          <w:b w:val="false"/>
          <w:bCs w:val="false"/>
        </w:rPr>
        <w:t xml:space="preserve"> désigne alors la </w:t>
      </w:r>
      <w:r>
        <w:rPr>
          <w:b w:val="false"/>
          <w:bCs w:val="false"/>
          <w:i/>
          <w:iCs/>
        </w:rPr>
        <w:t>dynamique interne de ces dispositifs</w:t>
      </w:r>
      <w:r>
        <w:rPr>
          <w:b w:val="false"/>
          <w:bCs w:val="false"/>
        </w:rPr>
        <w:t>, c’est-à-dire la façon dont ils transforment des tensions diffuses en configurations structurées de pratiques et de savoirs.</w:t>
      </w:r>
    </w:p>
    <w:p>
      <w:pPr>
        <w:pStyle w:val="Heading3"/>
        <w:bidi w:val="0"/>
        <w:ind w:hanging="0" w:start="0"/>
        <w:jc w:val="start"/>
        <w:rPr/>
      </w:pPr>
      <w:bookmarkStart w:id="6" w:name="__RefHeading___Toc98266_1543575209"/>
      <w:bookmarkEnd w:id="6"/>
      <w:r>
        <w:rPr/>
        <w:t xml:space="preserve">5.2.2. Les foyers de </w:t>
      </w:r>
      <w:r>
        <w:rPr>
          <w:i/>
          <w:iCs/>
        </w:rPr>
        <w:t>cratialité</w:t>
      </w:r>
    </w:p>
    <w:p>
      <w:pPr>
        <w:pStyle w:val="BodyText"/>
        <w:bidi w:val="0"/>
        <w:jc w:val="start"/>
        <w:rPr>
          <w:b w:val="false"/>
          <w:bCs w:val="false"/>
        </w:rPr>
      </w:pPr>
      <w:r>
        <w:rPr>
          <w:b w:val="false"/>
          <w:bCs w:val="false"/>
        </w:rPr>
        <w:t xml:space="preserve">Les analyses foucaldiennes sont situées : elles portent sur des institutions et des techniques de pouvoir propres à l’Occident moderne. Ce traité propose de généraliser le schème sous-jacent, en parlant de </w:t>
      </w:r>
      <w:r>
        <w:rPr>
          <w:b w:val="false"/>
          <w:bCs w:val="false"/>
          <w:i/>
          <w:iCs/>
        </w:rPr>
        <w:t>foyers de cratialité</w:t>
      </w:r>
      <w:r>
        <w:rPr>
          <w:b w:val="false"/>
          <w:bCs w:val="false"/>
        </w:rPr>
        <w:t xml:space="preserve"> là où des différences deviennent le ressort d’une organisation.</w:t>
      </w:r>
    </w:p>
    <w:p>
      <w:pPr>
        <w:pStyle w:val="BodyText"/>
        <w:bidi w:val="0"/>
        <w:jc w:val="start"/>
        <w:rPr>
          <w:b w:val="false"/>
          <w:bCs w:val="false"/>
        </w:rPr>
      </w:pPr>
      <w:r>
        <w:rPr>
          <w:b w:val="false"/>
          <w:bCs w:val="false"/>
        </w:rPr>
        <w:t>On peut en distinguer plusieurs types, sans prétendre à l’exhaustivité :</w:t>
      </w:r>
    </w:p>
    <w:p>
      <w:pPr>
        <w:pStyle w:val="BodyText"/>
        <w:numPr>
          <w:ilvl w:val="0"/>
          <w:numId w:val="7"/>
        </w:numPr>
        <w:tabs>
          <w:tab w:val="left" w:pos="1418" w:leader="none"/>
        </w:tabs>
        <w:bidi w:val="0"/>
        <w:ind w:hanging="283" w:start="709"/>
        <w:jc w:val="start"/>
        <w:rPr/>
      </w:pPr>
      <w:r>
        <w:rPr>
          <w:rStyle w:val="Strong"/>
          <w:b w:val="false"/>
          <w:bCs w:val="false"/>
          <w:i/>
          <w:iCs/>
        </w:rPr>
        <w:t>Foyers physico-chimiques</w:t>
      </w:r>
      <w:r>
        <w:rPr>
          <w:b w:val="false"/>
          <w:bCs w:val="false"/>
        </w:rPr>
        <w:br/>
        <w:t>Un gradient de température dans un fluide, une différence de concentration dans une solution, un décalage de potentiel électrique dans une membrane sont autant de lieux où une tension disponible peut être convertie en circulation ordonnée : convection, front de réaction, courant ionique. Ces foyers ne sont pas des lieux abstraits : ils s’installent dans des géométries concrètes, des interfaces matérielles, des milieux hétérogènes.</w:t>
      </w:r>
    </w:p>
    <w:p>
      <w:pPr>
        <w:pStyle w:val="BodyText"/>
        <w:numPr>
          <w:ilvl w:val="0"/>
          <w:numId w:val="7"/>
        </w:numPr>
        <w:tabs>
          <w:tab w:val="left" w:pos="1418" w:leader="none"/>
        </w:tabs>
        <w:bidi w:val="0"/>
        <w:ind w:hanging="283" w:start="709"/>
        <w:jc w:val="start"/>
        <w:rPr/>
      </w:pPr>
      <w:r>
        <w:rPr>
          <w:rStyle w:val="Strong"/>
          <w:b w:val="false"/>
          <w:bCs w:val="false"/>
          <w:i/>
          <w:iCs/>
        </w:rPr>
        <w:t>Foyers biologiques</w:t>
      </w:r>
      <w:r>
        <w:rPr>
          <w:b w:val="false"/>
          <w:bCs w:val="false"/>
        </w:rPr>
        <w:br/>
        <w:t xml:space="preserve">Dans un organisme, l’architecture cellulaire, les différences de concentration d’ions, les gradients de morphogènes, les dissymétries anatomiques organisent la croissance, le métabolisme, la signalisation. Une plaie, une infection, une variation hormonale locale agissent comme </w:t>
      </w:r>
      <w:r>
        <w:rPr>
          <w:b w:val="false"/>
          <w:bCs w:val="false"/>
          <w:i/>
          <w:iCs/>
        </w:rPr>
        <w:t>foyers de cratialité</w:t>
      </w:r>
      <w:r>
        <w:rPr>
          <w:b w:val="false"/>
          <w:bCs w:val="false"/>
        </w:rPr>
        <w:t xml:space="preserve"> : ils déclenchent des cascades de réponses (inflammation, cicatrisation, adaptation) qui reconfigurent partiellement l’organisme.</w:t>
      </w:r>
    </w:p>
    <w:p>
      <w:pPr>
        <w:pStyle w:val="BodyText"/>
        <w:numPr>
          <w:ilvl w:val="0"/>
          <w:numId w:val="7"/>
        </w:numPr>
        <w:tabs>
          <w:tab w:val="left" w:pos="1418" w:leader="none"/>
        </w:tabs>
        <w:bidi w:val="0"/>
        <w:ind w:hanging="283" w:start="709"/>
        <w:jc w:val="start"/>
        <w:rPr/>
      </w:pPr>
      <w:r>
        <w:rPr>
          <w:rStyle w:val="Strong"/>
          <w:b w:val="false"/>
          <w:bCs w:val="false"/>
          <w:i/>
          <w:iCs/>
        </w:rPr>
        <w:t>Foyers cognitifs</w:t>
      </w:r>
      <w:r>
        <w:rPr>
          <w:b w:val="false"/>
          <w:bCs w:val="false"/>
        </w:rPr>
        <w:br/>
        <w:t xml:space="preserve">Dans un sujet humain, une différence entre attente et perception, une contradiction entre deux croyances, une tâche qui résiste sont des foyers de tension cognitive. Loin de se réduire à un “dysfonctionnement”, ces écarts déclenchent des </w:t>
      </w:r>
      <w:r>
        <w:rPr>
          <w:b w:val="false"/>
          <w:bCs w:val="false"/>
          <w:i/>
          <w:iCs/>
        </w:rPr>
        <w:t>réajustements</w:t>
      </w:r>
      <w:r>
        <w:rPr>
          <w:b w:val="false"/>
          <w:bCs w:val="false"/>
        </w:rPr>
        <w:t xml:space="preserve"> : révision de croyances, invention de nouveaux schèmes, déplacement d’attention.</w:t>
      </w:r>
    </w:p>
    <w:p>
      <w:pPr>
        <w:pStyle w:val="BodyText"/>
        <w:numPr>
          <w:ilvl w:val="0"/>
          <w:numId w:val="7"/>
        </w:numPr>
        <w:tabs>
          <w:tab w:val="left" w:pos="1418" w:leader="none"/>
        </w:tabs>
        <w:bidi w:val="0"/>
        <w:ind w:hanging="283" w:start="709"/>
        <w:jc w:val="start"/>
        <w:rPr/>
      </w:pPr>
      <w:r>
        <w:rPr>
          <w:rStyle w:val="Strong"/>
          <w:b w:val="false"/>
          <w:bCs w:val="false"/>
          <w:i/>
          <w:iCs/>
        </w:rPr>
        <w:t>Foyers sociaux et politiques</w:t>
      </w:r>
      <w:r>
        <w:rPr>
          <w:b w:val="false"/>
          <w:bCs w:val="false"/>
        </w:rPr>
        <w:br/>
        <w:t xml:space="preserve">Dans un collectif, des asymétries de ressources, de prestige, de reconnaissance, de protection constituent des </w:t>
      </w:r>
      <w:r>
        <w:rPr>
          <w:b w:val="false"/>
          <w:bCs w:val="false"/>
          <w:i/>
          <w:iCs/>
        </w:rPr>
        <w:t>foyers de cratialité</w:t>
      </w:r>
      <w:r>
        <w:rPr>
          <w:b w:val="false"/>
          <w:bCs w:val="false"/>
        </w:rPr>
        <w:t>. Une grève, une révolte, un mouvement d’occupation sont des manifestations visibles de ces tensions. Les institutions (parlement, police, syndicats, tribunaux) sont alors les lieux où ces écarts sont transformés en règles, en compromis, en redistributions — ou au contraire en exclusions, en répressions.</w:t>
      </w:r>
    </w:p>
    <w:p>
      <w:pPr>
        <w:pStyle w:val="BodyText"/>
        <w:numPr>
          <w:ilvl w:val="0"/>
          <w:numId w:val="7"/>
        </w:numPr>
        <w:tabs>
          <w:tab w:val="left" w:pos="1418" w:leader="none"/>
        </w:tabs>
        <w:bidi w:val="0"/>
        <w:ind w:hanging="283" w:start="709"/>
        <w:jc w:val="start"/>
        <w:rPr/>
      </w:pPr>
      <w:r>
        <w:rPr>
          <w:rStyle w:val="Strong"/>
          <w:b w:val="false"/>
          <w:bCs w:val="false"/>
          <w:i/>
          <w:iCs/>
        </w:rPr>
        <w:t>Foyers technologiques</w:t>
      </w:r>
      <w:r>
        <w:rPr>
          <w:b w:val="false"/>
          <w:bCs w:val="false"/>
        </w:rPr>
        <w:br/>
        <w:t>Dans un réseau technique, des congestions, des débits inégaux, des vulnérabilités, des erreurs de synchronisation sont des points où se décident des réorganisations : changement de protocole, redondance accrue, changement d’architecture.</w:t>
      </w:r>
    </w:p>
    <w:p>
      <w:pPr>
        <w:pStyle w:val="BodyText"/>
        <w:bidi w:val="0"/>
        <w:jc w:val="start"/>
        <w:rPr>
          <w:b w:val="false"/>
          <w:bCs w:val="false"/>
        </w:rPr>
      </w:pPr>
      <w:r>
        <w:rPr>
          <w:b w:val="false"/>
          <w:bCs w:val="false"/>
        </w:rPr>
        <w:t xml:space="preserve">Dans tous ces cas, le </w:t>
      </w:r>
      <w:r>
        <w:rPr>
          <w:b w:val="false"/>
          <w:bCs w:val="false"/>
          <w:i/>
          <w:iCs/>
        </w:rPr>
        <w:t>foyer de cratialité</w:t>
      </w:r>
      <w:r>
        <w:rPr>
          <w:b w:val="false"/>
          <w:bCs w:val="false"/>
        </w:rPr>
        <w:t xml:space="preserve"> désigne le </w:t>
      </w:r>
      <w:r>
        <w:rPr>
          <w:b w:val="false"/>
          <w:bCs w:val="false"/>
          <w:i/>
          <w:iCs/>
        </w:rPr>
        <w:t>point où une différence ne se dissout pas immédiatement, mais alimente une série de transformations</w:t>
      </w:r>
      <w:r>
        <w:rPr>
          <w:b w:val="false"/>
          <w:bCs w:val="false"/>
        </w:rPr>
        <w:t xml:space="preserve">. Là où Foucault montrait des “micro-physiques du pouvoir” dans des dispositifs disciplinaires, le présent cadre étend la logique à des systèmes non humains : un </w:t>
      </w:r>
      <w:r>
        <w:rPr>
          <w:b w:val="false"/>
          <w:bCs w:val="false"/>
          <w:i/>
          <w:iCs/>
        </w:rPr>
        <w:t>foyer cratial</w:t>
      </w:r>
      <w:r>
        <w:rPr>
          <w:b w:val="false"/>
          <w:bCs w:val="false"/>
        </w:rPr>
        <w:t xml:space="preserve"> est une </w:t>
      </w:r>
      <w:r>
        <w:rPr>
          <w:b w:val="false"/>
          <w:bCs w:val="false"/>
          <w:i/>
          <w:iCs/>
        </w:rPr>
        <w:t>configuration où des gradients deviennent opératoires, où des tensions deviennent moteurs d’organisation</w:t>
      </w:r>
      <w:r>
        <w:rPr>
          <w:b w:val="false"/>
          <w:bCs w:val="false"/>
        </w:rPr>
        <w:t>.</w:t>
      </w:r>
    </w:p>
    <w:p>
      <w:pPr>
        <w:pStyle w:val="Heading3"/>
        <w:bidi w:val="0"/>
        <w:ind w:hanging="0" w:start="0"/>
        <w:jc w:val="start"/>
        <w:rPr/>
      </w:pPr>
      <w:bookmarkStart w:id="7" w:name="__RefHeading___Toc98268_1543575209"/>
      <w:bookmarkEnd w:id="7"/>
      <w:r>
        <w:rPr/>
        <w:t>5.2.3. La positivité cratiale</w:t>
      </w:r>
    </w:p>
    <w:p>
      <w:pPr>
        <w:pStyle w:val="BodyText"/>
        <w:bidi w:val="0"/>
        <w:jc w:val="start"/>
        <w:rPr>
          <w:b w:val="false"/>
          <w:bCs w:val="false"/>
        </w:rPr>
      </w:pPr>
      <w:r>
        <w:rPr>
          <w:b w:val="false"/>
          <w:bCs w:val="false"/>
        </w:rPr>
        <w:t xml:space="preserve">Qualifier la </w:t>
      </w:r>
      <w:r>
        <w:rPr>
          <w:b w:val="false"/>
          <w:bCs w:val="false"/>
          <w:i/>
          <w:iCs/>
        </w:rPr>
        <w:t>cratialité</w:t>
      </w:r>
      <w:r>
        <w:rPr>
          <w:b w:val="false"/>
          <w:bCs w:val="false"/>
        </w:rPr>
        <w:t xml:space="preserve"> de “</w:t>
      </w:r>
      <w:r>
        <w:rPr>
          <w:b w:val="false"/>
          <w:bCs w:val="false"/>
          <w:i/>
          <w:iCs/>
        </w:rPr>
        <w:t>productive</w:t>
      </w:r>
      <w:r>
        <w:rPr>
          <w:b w:val="false"/>
          <w:bCs w:val="false"/>
        </w:rPr>
        <w:t>” ne revient pas à la parer d’une valeur harmonieuse ou émancipatrice. Dans la langue foucaldienne, la positivité du pouvoir signifie qu’il produit du réel : des corps, des discours, des subjectivités. Cette positivité peut être violente, sélective, destructrice pour certaines formes de vie ou certaines possibilités d’action.</w:t>
      </w:r>
    </w:p>
    <w:p>
      <w:pPr>
        <w:pStyle w:val="BodyText"/>
        <w:bidi w:val="0"/>
        <w:jc w:val="start"/>
        <w:rPr>
          <w:b w:val="false"/>
          <w:bCs w:val="false"/>
        </w:rPr>
      </w:pPr>
      <w:r>
        <w:rPr>
          <w:b w:val="false"/>
          <w:bCs w:val="false"/>
        </w:rPr>
        <w:t xml:space="preserve">De ce point de vue, la </w:t>
      </w:r>
      <w:r>
        <w:rPr>
          <w:b w:val="false"/>
          <w:bCs w:val="false"/>
          <w:i/>
          <w:iCs/>
        </w:rPr>
        <w:t>cratialité</w:t>
      </w:r>
      <w:r>
        <w:rPr>
          <w:b w:val="false"/>
          <w:bCs w:val="false"/>
        </w:rPr>
        <w:t xml:space="preserve"> peut engendrer :</w:t>
      </w:r>
    </w:p>
    <w:p>
      <w:pPr>
        <w:pStyle w:val="BodyText"/>
        <w:numPr>
          <w:ilvl w:val="0"/>
          <w:numId w:val="8"/>
        </w:numPr>
        <w:tabs>
          <w:tab w:val="left" w:pos="1418" w:leader="none"/>
        </w:tabs>
        <w:bidi w:val="0"/>
        <w:ind w:hanging="283" w:start="709"/>
        <w:jc w:val="start"/>
        <w:rPr>
          <w:b w:val="false"/>
          <w:bCs w:val="false"/>
        </w:rPr>
      </w:pPr>
      <w:r>
        <w:rPr>
          <w:b w:val="false"/>
          <w:bCs w:val="false"/>
        </w:rPr>
        <w:t xml:space="preserve">des </w:t>
      </w:r>
      <w:r>
        <w:rPr>
          <w:b w:val="false"/>
          <w:bCs w:val="false"/>
          <w:i/>
          <w:iCs/>
        </w:rPr>
        <w:t>normes</w:t>
      </w:r>
      <w:r>
        <w:rPr>
          <w:b w:val="false"/>
          <w:bCs w:val="false"/>
        </w:rPr>
        <w:t xml:space="preserve"> et des </w:t>
      </w:r>
      <w:r>
        <w:rPr>
          <w:b w:val="false"/>
          <w:bCs w:val="false"/>
          <w:i/>
          <w:iCs/>
        </w:rPr>
        <w:t>schèmes de conduite</w:t>
      </w:r>
      <w:r>
        <w:rPr>
          <w:b w:val="false"/>
          <w:bCs w:val="false"/>
          <w:i w:val="false"/>
          <w:iCs w:val="false"/>
        </w:rPr>
        <w:t xml:space="preserve"> qui solidifient des rapports de domination</w:t>
      </w:r>
      <w:r>
        <w:rPr>
          <w:b w:val="false"/>
          <w:bCs w:val="false"/>
        </w:rPr>
        <w:t xml:space="preserve"> ;</w:t>
      </w:r>
    </w:p>
    <w:p>
      <w:pPr>
        <w:pStyle w:val="BodyText"/>
        <w:numPr>
          <w:ilvl w:val="0"/>
          <w:numId w:val="8"/>
        </w:numPr>
        <w:tabs>
          <w:tab w:val="left" w:pos="1418" w:leader="none"/>
        </w:tabs>
        <w:bidi w:val="0"/>
        <w:ind w:hanging="283" w:start="709"/>
        <w:jc w:val="start"/>
        <w:rPr>
          <w:b w:val="false"/>
          <w:bCs w:val="false"/>
        </w:rPr>
      </w:pPr>
      <w:r>
        <w:rPr>
          <w:b w:val="false"/>
          <w:bCs w:val="false"/>
        </w:rPr>
        <w:t xml:space="preserve">des </w:t>
      </w:r>
      <w:r>
        <w:rPr>
          <w:b w:val="false"/>
          <w:bCs w:val="false"/>
          <w:i/>
          <w:iCs/>
        </w:rPr>
        <w:t>architectures disciplinaires</w:t>
      </w:r>
      <w:r>
        <w:rPr>
          <w:b w:val="false"/>
          <w:bCs w:val="false"/>
        </w:rPr>
        <w:t xml:space="preserve"> qui augmentent l’efficacité productive en intensifiant la surveillance ;</w:t>
      </w:r>
    </w:p>
    <w:p>
      <w:pPr>
        <w:pStyle w:val="BodyText"/>
        <w:numPr>
          <w:ilvl w:val="0"/>
          <w:numId w:val="8"/>
        </w:numPr>
        <w:tabs>
          <w:tab w:val="left" w:pos="1418" w:leader="none"/>
        </w:tabs>
        <w:bidi w:val="0"/>
        <w:ind w:hanging="283" w:start="709"/>
        <w:jc w:val="start"/>
        <w:rPr>
          <w:b w:val="false"/>
          <w:bCs w:val="false"/>
        </w:rPr>
      </w:pPr>
      <w:r>
        <w:rPr>
          <w:b w:val="false"/>
          <w:bCs w:val="false"/>
        </w:rPr>
        <w:t xml:space="preserve">des </w:t>
      </w:r>
      <w:r>
        <w:rPr>
          <w:b w:val="false"/>
          <w:bCs w:val="false"/>
          <w:i/>
          <w:iCs/>
        </w:rPr>
        <w:t>stratégies de gestion des populations</w:t>
      </w:r>
      <w:r>
        <w:rPr>
          <w:b w:val="false"/>
          <w:bCs w:val="false"/>
        </w:rPr>
        <w:t xml:space="preserve"> (statistiques, assurances, politiques de santé) qui réduisent certains risques ;</w:t>
      </w:r>
    </w:p>
    <w:p>
      <w:pPr>
        <w:pStyle w:val="BodyText"/>
        <w:numPr>
          <w:ilvl w:val="0"/>
          <w:numId w:val="8"/>
        </w:numPr>
        <w:tabs>
          <w:tab w:val="left" w:pos="1418" w:leader="none"/>
        </w:tabs>
        <w:bidi w:val="0"/>
        <w:ind w:hanging="283" w:start="709"/>
        <w:jc w:val="start"/>
        <w:rPr>
          <w:b w:val="false"/>
          <w:bCs w:val="false"/>
        </w:rPr>
      </w:pPr>
      <w:r>
        <w:rPr>
          <w:b w:val="false"/>
          <w:bCs w:val="false"/>
        </w:rPr>
        <w:t xml:space="preserve">des </w:t>
      </w:r>
      <w:r>
        <w:rPr>
          <w:b w:val="false"/>
          <w:bCs w:val="false"/>
          <w:i/>
          <w:iCs/>
        </w:rPr>
        <w:t>dispositifs techniques</w:t>
      </w:r>
      <w:r>
        <w:rPr>
          <w:b w:val="false"/>
          <w:bCs w:val="false"/>
        </w:rPr>
        <w:t xml:space="preserve"> qui accroissent la capacité de contrôle, de captation d’attention, de traçage ;</w:t>
      </w:r>
    </w:p>
    <w:p>
      <w:pPr>
        <w:pStyle w:val="BodyText"/>
        <w:numPr>
          <w:ilvl w:val="0"/>
          <w:numId w:val="8"/>
        </w:numPr>
        <w:tabs>
          <w:tab w:val="left" w:pos="1418" w:leader="none"/>
        </w:tabs>
        <w:bidi w:val="0"/>
        <w:ind w:hanging="283" w:start="709"/>
        <w:jc w:val="start"/>
        <w:rPr>
          <w:b w:val="false"/>
          <w:bCs w:val="false"/>
        </w:rPr>
      </w:pPr>
      <w:r>
        <w:rPr>
          <w:b w:val="false"/>
          <w:bCs w:val="false"/>
        </w:rPr>
        <w:t xml:space="preserve">des </w:t>
      </w:r>
      <w:r>
        <w:rPr>
          <w:b w:val="false"/>
          <w:bCs w:val="false"/>
          <w:i/>
          <w:iCs/>
        </w:rPr>
        <w:t>processus d’individuation</w:t>
      </w:r>
      <w:r>
        <w:rPr>
          <w:b w:val="false"/>
          <w:bCs w:val="false"/>
        </w:rPr>
        <w:t xml:space="preserve"> qui assignent durablement des identités (déviant, assisté, étranger, “profil à risque”).</w:t>
      </w:r>
    </w:p>
    <w:p>
      <w:pPr>
        <w:pStyle w:val="BodyText"/>
        <w:bidi w:val="0"/>
        <w:jc w:val="start"/>
        <w:rPr>
          <w:b w:val="false"/>
          <w:bCs w:val="false"/>
        </w:rPr>
      </w:pPr>
      <w:r>
        <w:rPr>
          <w:b w:val="false"/>
          <w:bCs w:val="false"/>
        </w:rPr>
        <w:t xml:space="preserve">La </w:t>
      </w:r>
      <w:r>
        <w:rPr>
          <w:b w:val="false"/>
          <w:bCs w:val="false"/>
          <w:i/>
          <w:iCs/>
        </w:rPr>
        <w:t>positivité cratiale</w:t>
      </w:r>
      <w:r>
        <w:rPr>
          <w:b w:val="false"/>
          <w:bCs w:val="false"/>
        </w:rPr>
        <w:t xml:space="preserve"> tient donc à ceci : là où il y a </w:t>
      </w:r>
      <w:r>
        <w:rPr>
          <w:b w:val="false"/>
          <w:bCs w:val="false"/>
          <w:i/>
          <w:iCs/>
        </w:rPr>
        <w:t>cratialité</w:t>
      </w:r>
      <w:r>
        <w:rPr>
          <w:b w:val="false"/>
          <w:bCs w:val="false"/>
        </w:rPr>
        <w:t xml:space="preserve">, il y a </w:t>
      </w:r>
      <w:r>
        <w:rPr>
          <w:b w:val="false"/>
          <w:bCs w:val="false"/>
          <w:i/>
          <w:iCs/>
        </w:rPr>
        <w:t>fabrication de configurations nouvelles</w:t>
      </w:r>
      <w:r>
        <w:rPr>
          <w:b w:val="false"/>
          <w:bCs w:val="false"/>
        </w:rPr>
        <w:t>, pas simple conservation. Une réforme pénale qui change les catégories d’infraction ; une innovation financière qui redistribue les types de risque ; un dispositif algorithmique qui recompose les hiérarchies de visibilité dans l’espace public : autant de cas où des écarts sont organisés, amplifiés, canalisés.</w:t>
      </w:r>
    </w:p>
    <w:p>
      <w:pPr>
        <w:pStyle w:val="BodyText"/>
        <w:bidi w:val="0"/>
        <w:jc w:val="start"/>
        <w:rPr>
          <w:b w:val="false"/>
          <w:bCs w:val="false"/>
        </w:rPr>
      </w:pPr>
      <w:r>
        <w:rPr>
          <w:b w:val="false"/>
          <w:bCs w:val="false"/>
        </w:rPr>
        <w:t>Pour l’ontodynamique, l’enjeu est double :</w:t>
      </w:r>
    </w:p>
    <w:p>
      <w:pPr>
        <w:pStyle w:val="BodyText"/>
        <w:numPr>
          <w:ilvl w:val="0"/>
          <w:numId w:val="9"/>
        </w:numPr>
        <w:tabs>
          <w:tab w:val="left" w:pos="1418" w:leader="none"/>
        </w:tabs>
        <w:bidi w:val="0"/>
        <w:ind w:hanging="283" w:start="709"/>
        <w:jc w:val="start"/>
        <w:rPr/>
      </w:pPr>
      <w:r>
        <w:rPr>
          <w:rStyle w:val="Strong"/>
          <w:b w:val="false"/>
          <w:bCs w:val="false"/>
          <w:i/>
          <w:iCs/>
        </w:rPr>
        <w:t>Situer la cratialité en deçà de toute évaluation normative</w:t>
      </w:r>
      <w:r>
        <w:rPr>
          <w:b w:val="false"/>
          <w:bCs w:val="false"/>
        </w:rPr>
        <w:br/>
        <w:t xml:space="preserve">En tant que catégorie descriptive, la </w:t>
      </w:r>
      <w:r>
        <w:rPr>
          <w:b w:val="false"/>
          <w:bCs w:val="false"/>
          <w:i/>
          <w:iCs/>
        </w:rPr>
        <w:t>cratialité</w:t>
      </w:r>
      <w:r>
        <w:rPr>
          <w:b w:val="false"/>
          <w:bCs w:val="false"/>
        </w:rPr>
        <w:t xml:space="preserve"> n’est ni “bonne” ni “mauvaise”. Elle qualifie la </w:t>
      </w:r>
      <w:r>
        <w:rPr>
          <w:b w:val="false"/>
          <w:bCs w:val="false"/>
          <w:i/>
          <w:iCs/>
        </w:rPr>
        <w:t>manière dont des systèmes convertissent des différences en transformations</w:t>
      </w:r>
      <w:r>
        <w:rPr>
          <w:b w:val="false"/>
          <w:bCs w:val="false"/>
        </w:rPr>
        <w:t>. C’est une dimension ontologique : un monde non cratial serait un monde sans écarts effectifs, donc sans devenir.</w:t>
      </w:r>
    </w:p>
    <w:p>
      <w:pPr>
        <w:pStyle w:val="BodyText"/>
        <w:numPr>
          <w:ilvl w:val="0"/>
          <w:numId w:val="9"/>
        </w:numPr>
        <w:tabs>
          <w:tab w:val="left" w:pos="1418" w:leader="none"/>
        </w:tabs>
        <w:bidi w:val="0"/>
        <w:ind w:hanging="283" w:start="709"/>
        <w:jc w:val="start"/>
        <w:rPr/>
      </w:pPr>
      <w:r>
        <w:rPr>
          <w:rStyle w:val="Strong"/>
          <w:b w:val="false"/>
          <w:bCs w:val="false"/>
          <w:i/>
          <w:iCs/>
        </w:rPr>
        <w:t>Préparer la question des régimes de viabilité</w:t>
      </w:r>
      <w:r>
        <w:rPr>
          <w:b w:val="false"/>
          <w:bCs w:val="false"/>
        </w:rPr>
        <w:br/>
        <w:t xml:space="preserve">Parce que la </w:t>
      </w:r>
      <w:r>
        <w:rPr>
          <w:b w:val="false"/>
          <w:bCs w:val="false"/>
          <w:i/>
          <w:iCs/>
        </w:rPr>
        <w:t>cratialité</w:t>
      </w:r>
      <w:r>
        <w:rPr>
          <w:b w:val="false"/>
          <w:bCs w:val="false"/>
        </w:rPr>
        <w:t xml:space="preserve"> n’est pas orientée par elle-même vers la viabilité de l’ensemble, elle </w:t>
      </w:r>
      <w:r>
        <w:rPr>
          <w:b w:val="false"/>
          <w:bCs w:val="false"/>
          <w:i/>
          <w:iCs/>
        </w:rPr>
        <w:t>peut produire des formes qui s’auto-détruisent ou détruisent les conditions d’existence d’autres formes</w:t>
      </w:r>
      <w:r>
        <w:rPr>
          <w:b w:val="false"/>
          <w:bCs w:val="false"/>
        </w:rPr>
        <w:t>. C’est ici que l’</w:t>
      </w:r>
      <w:r>
        <w:rPr>
          <w:b w:val="false"/>
          <w:bCs w:val="false"/>
          <w:i/>
          <w:iCs/>
        </w:rPr>
        <w:t>archicration</w:t>
      </w:r>
      <w:r>
        <w:rPr>
          <w:b w:val="false"/>
          <w:bCs w:val="false"/>
        </w:rPr>
        <w:t>, plus tard, deviendra décisive : elle désigne les opérations par lesquelles certaines configurations cratiales sont sélectionnées, régulées, limitées ou réagencées en fonction de critères de tenue et de co-viabilité.</w:t>
      </w:r>
    </w:p>
    <w:p>
      <w:pPr>
        <w:pStyle w:val="BodyText"/>
        <w:bidi w:val="0"/>
        <w:jc w:val="start"/>
        <w:rPr/>
      </w:pPr>
      <w:r>
        <w:rPr>
          <w:b w:val="false"/>
          <w:bCs w:val="false"/>
        </w:rPr>
        <w:t xml:space="preserve">On peut dire, pour conclure cette section, que la lecture foucaldienne du pouvoir comme productivité immanente fournit un cas paradigmatique de </w:t>
      </w:r>
      <w:r>
        <w:rPr>
          <w:b w:val="false"/>
          <w:bCs w:val="false"/>
          <w:i/>
          <w:iCs/>
        </w:rPr>
        <w:t>cratialité sociale</w:t>
      </w:r>
      <w:r>
        <w:rPr>
          <w:b w:val="false"/>
          <w:bCs w:val="false"/>
        </w:rPr>
        <w:t xml:space="preserve"> : elle montre comment des dispositifs organisent des écarts pour faire exister des formes d’ordre. La généralisation proposée par ce traité consiste à étendre ce schème à l’ensemble des systèmes — physiques, biologiques, cognitifs, techniques, politiques — et à interroger, dans chacun d’eux, la manière dont des </w:t>
      </w:r>
      <w:r>
        <w:rPr>
          <w:b w:val="false"/>
          <w:bCs w:val="false"/>
          <w:i/>
          <w:iCs/>
        </w:rPr>
        <w:t>foyers de cratialité</w:t>
      </w:r>
      <w:r>
        <w:rPr>
          <w:b w:val="false"/>
          <w:bCs w:val="false"/>
        </w:rPr>
        <w:t xml:space="preserve"> s’articulent ou entrent en conflit avec les </w:t>
      </w:r>
      <w:r>
        <w:rPr>
          <w:b w:val="false"/>
          <w:bCs w:val="false"/>
          <w:i/>
          <w:iCs/>
        </w:rPr>
        <w:t>arcalités</w:t>
      </w:r>
      <w:r>
        <w:rPr>
          <w:b w:val="false"/>
          <w:bCs w:val="false"/>
        </w:rPr>
        <w:t xml:space="preserve"> en place. C’est sur ce fond que pourra ensuite se poser la question décisive : </w:t>
      </w:r>
      <w:r>
        <w:rPr>
          <w:b w:val="false"/>
          <w:bCs w:val="false"/>
          <w:i/>
          <w:iCs/>
        </w:rPr>
        <w:t>quelles sont les opérations par lesquelles certains de ces agencements deviennent des régimes de viabilité, c’est-à-dire des archicrations ?</w:t>
      </w:r>
    </w:p>
    <w:p>
      <w:pPr>
        <w:pStyle w:val="Heading2"/>
        <w:bidi w:val="0"/>
        <w:ind w:hanging="0" w:start="0"/>
        <w:jc w:val="start"/>
        <w:rPr/>
      </w:pPr>
      <w:bookmarkStart w:id="8" w:name="__RefHeading___Toc24076_1543575209"/>
      <w:bookmarkEnd w:id="8"/>
      <w:r>
        <w:rPr>
          <w:rStyle w:val="Strong"/>
          <w:b/>
          <w:bCs/>
        </w:rPr>
        <w:t xml:space="preserve">5.3. </w:t>
      </w:r>
      <w:r>
        <w:rPr>
          <w:rStyle w:val="Strong"/>
          <w:b/>
          <w:bCs/>
          <w:i/>
          <w:iCs/>
        </w:rPr>
        <w:t>Cratialité</w:t>
      </w:r>
      <w:r>
        <w:rPr>
          <w:rStyle w:val="Strong"/>
          <w:b/>
          <w:bCs/>
        </w:rPr>
        <w:t>, énergie, information, variance</w:t>
      </w:r>
    </w:p>
    <w:p>
      <w:pPr>
        <w:pStyle w:val="BodyText"/>
        <w:bidi w:val="0"/>
        <w:jc w:val="start"/>
        <w:rPr/>
      </w:pPr>
      <w:r>
        <w:rPr>
          <w:rStyle w:val="Strong"/>
          <w:b w:val="false"/>
          <w:bCs w:val="false"/>
        </w:rPr>
        <w:t xml:space="preserve">Les sections précédentes ont situé la </w:t>
      </w:r>
      <w:r>
        <w:rPr>
          <w:rStyle w:val="Strong"/>
          <w:b w:val="false"/>
          <w:bCs w:val="false"/>
          <w:i/>
          <w:iCs/>
        </w:rPr>
        <w:t>cratialité</w:t>
      </w:r>
      <w:r>
        <w:rPr>
          <w:rStyle w:val="Strong"/>
          <w:b w:val="false"/>
          <w:bCs w:val="false"/>
        </w:rPr>
        <w:t xml:space="preserve"> dans l’ordre des forces, des tensions et des dispositifs de pouvoir. Il faut maintenant la raccorder à son assise physico-informative : un système ne peut produire des écarts qu’en puisant dans des gradients d’énergie et en exploitant des écarts d’information, sur un fond de fluctuations qui alimentent la variance. Cette section précise ces trois versants — </w:t>
      </w:r>
      <w:r>
        <w:rPr>
          <w:rStyle w:val="Strong"/>
          <w:b w:val="false"/>
          <w:bCs w:val="false"/>
          <w:i/>
          <w:iCs/>
        </w:rPr>
        <w:t>énergétique, informationnel, fluctuationnel</w:t>
      </w:r>
      <w:r>
        <w:rPr>
          <w:rStyle w:val="Strong"/>
          <w:b w:val="false"/>
          <w:bCs w:val="false"/>
        </w:rPr>
        <w:t xml:space="preserve"> — en montrant comment ils composent la </w:t>
      </w:r>
      <w:r>
        <w:rPr>
          <w:rStyle w:val="Strong"/>
          <w:b w:val="false"/>
          <w:bCs w:val="false"/>
          <w:i/>
          <w:iCs/>
        </w:rPr>
        <w:t>puissance différentielle d’un système</w:t>
      </w:r>
      <w:r>
        <w:rPr>
          <w:rStyle w:val="Strong"/>
          <w:b w:val="false"/>
          <w:bCs w:val="false"/>
        </w:rPr>
        <w:t>.</w:t>
      </w:r>
    </w:p>
    <w:p>
      <w:pPr>
        <w:pStyle w:val="Heading3"/>
        <w:bidi w:val="0"/>
        <w:ind w:hanging="0" w:start="0"/>
        <w:jc w:val="start"/>
        <w:rPr/>
      </w:pPr>
      <w:bookmarkStart w:id="9" w:name="__RefHeading___Toc98270_1543575209"/>
      <w:bookmarkEnd w:id="9"/>
      <w:r>
        <w:rPr/>
        <w:t>5.3.1. Flux énergétiques et tensions disponibles</w:t>
      </w:r>
    </w:p>
    <w:p>
      <w:pPr>
        <w:pStyle w:val="BodyText"/>
        <w:bidi w:val="0"/>
        <w:jc w:val="start"/>
        <w:rPr/>
      </w:pPr>
      <w:r>
        <w:rPr>
          <w:b w:val="false"/>
          <w:bCs w:val="false"/>
        </w:rPr>
        <w:t xml:space="preserve">Sur le plan physique, la </w:t>
      </w:r>
      <w:r>
        <w:rPr>
          <w:b w:val="false"/>
          <w:bCs w:val="false"/>
          <w:i/>
          <w:iCs/>
        </w:rPr>
        <w:t>cratialité</w:t>
      </w:r>
      <w:r>
        <w:rPr>
          <w:b w:val="false"/>
          <w:bCs w:val="false"/>
        </w:rPr>
        <w:t xml:space="preserve"> se laisse d’abord saisir comme </w:t>
      </w:r>
      <w:r>
        <w:rPr>
          <w:b w:val="false"/>
          <w:bCs w:val="false"/>
          <w:i/>
          <w:iCs/>
        </w:rPr>
        <w:t>capacité à mobiliser de l’</w:t>
      </w:r>
      <w:r>
        <w:rPr>
          <w:rStyle w:val="Strong"/>
          <w:b w:val="false"/>
          <w:bCs w:val="false"/>
          <w:i/>
          <w:iCs/>
        </w:rPr>
        <w:t>énergie disponible</w:t>
      </w:r>
      <w:r>
        <w:rPr>
          <w:b w:val="false"/>
          <w:bCs w:val="false"/>
        </w:rPr>
        <w:t>, c’est-à-dire de l’énergie structurée par des différences : de température, de pression, de position, de composition chimique, de potentiel électrique.</w:t>
      </w:r>
    </w:p>
    <w:p>
      <w:pPr>
        <w:pStyle w:val="BodyText"/>
        <w:bidi w:val="0"/>
        <w:jc w:val="start"/>
        <w:rPr>
          <w:b w:val="false"/>
          <w:bCs w:val="false"/>
        </w:rPr>
      </w:pPr>
      <w:r>
        <w:rPr>
          <w:b w:val="false"/>
          <w:bCs w:val="false"/>
        </w:rPr>
        <w:t>Un gradient thermique dans l’atmosphère, une chute de hauteur dans un cours d’eau, un déséquilibre de concentration à travers une membrane, une différence de potentiel dans une cellule électrochimique : dans chacun de ces cas, il existe une tension qui pourrait, en principe, être convertie en travail, en transport de matière, en organisation. Encore faut-il qu’un système soit configuré pour capter, canaliser et transformer cette tension.</w:t>
      </w:r>
    </w:p>
    <w:p>
      <w:pPr>
        <w:pStyle w:val="BodyText"/>
        <w:bidi w:val="0"/>
        <w:jc w:val="start"/>
        <w:rPr>
          <w:b w:val="false"/>
          <w:bCs w:val="false"/>
        </w:rPr>
      </w:pPr>
      <w:r>
        <w:rPr>
          <w:b w:val="false"/>
          <w:bCs w:val="false"/>
        </w:rPr>
        <w:t xml:space="preserve">On peut le dire ainsi : </w:t>
      </w:r>
      <w:r>
        <w:rPr>
          <w:b w:val="false"/>
          <w:bCs w:val="false"/>
          <w:i/>
          <w:iCs/>
        </w:rPr>
        <w:t>un gradient ne devient foyer de cratialité que lorsqu’une architecture matérielle l’intercepte et le convertit en processus ordonné</w:t>
      </w:r>
      <w:r>
        <w:rPr>
          <w:b w:val="false"/>
          <w:bCs w:val="false"/>
        </w:rPr>
        <w:t>.</w:t>
      </w:r>
    </w:p>
    <w:p>
      <w:pPr>
        <w:pStyle w:val="BodyText"/>
        <w:bidi w:val="0"/>
        <w:jc w:val="start"/>
        <w:rPr>
          <w:b w:val="false"/>
          <w:bCs w:val="false"/>
        </w:rPr>
      </w:pPr>
      <w:r>
        <w:rPr>
          <w:b w:val="false"/>
          <w:bCs w:val="false"/>
        </w:rPr>
        <w:t>Quelques exemples suffisent à fixer l’idée :</w:t>
      </w:r>
    </w:p>
    <w:p>
      <w:pPr>
        <w:pStyle w:val="BodyText"/>
        <w:numPr>
          <w:ilvl w:val="0"/>
          <w:numId w:val="10"/>
        </w:numPr>
        <w:tabs>
          <w:tab w:val="left" w:pos="1418" w:leader="none"/>
        </w:tabs>
        <w:bidi w:val="0"/>
        <w:ind w:hanging="283" w:start="709"/>
        <w:jc w:val="start"/>
        <w:rPr/>
      </w:pPr>
      <w:r>
        <w:rPr>
          <w:b w:val="false"/>
          <w:bCs w:val="false"/>
        </w:rPr>
        <w:t xml:space="preserve">une </w:t>
      </w:r>
      <w:r>
        <w:rPr>
          <w:rStyle w:val="Strong"/>
          <w:b w:val="false"/>
          <w:bCs w:val="false"/>
        </w:rPr>
        <w:t>turbine hydraulique</w:t>
      </w:r>
      <w:r>
        <w:rPr>
          <w:b w:val="false"/>
          <w:bCs w:val="false"/>
        </w:rPr>
        <w:t xml:space="preserve"> organise la chute d’un fluide en rotation d’un axe, puis en énergie électrique ;</w:t>
      </w:r>
    </w:p>
    <w:p>
      <w:pPr>
        <w:pStyle w:val="BodyText"/>
        <w:numPr>
          <w:ilvl w:val="0"/>
          <w:numId w:val="10"/>
        </w:numPr>
        <w:tabs>
          <w:tab w:val="left" w:pos="1418" w:leader="none"/>
        </w:tabs>
        <w:bidi w:val="0"/>
        <w:ind w:hanging="283" w:start="709"/>
        <w:jc w:val="start"/>
        <w:rPr/>
      </w:pPr>
      <w:r>
        <w:rPr>
          <w:b w:val="false"/>
          <w:bCs w:val="false"/>
        </w:rPr>
        <w:t xml:space="preserve">une </w:t>
      </w:r>
      <w:r>
        <w:rPr>
          <w:rStyle w:val="Strong"/>
          <w:b w:val="false"/>
          <w:bCs w:val="false"/>
        </w:rPr>
        <w:t>cellule vivante</w:t>
      </w:r>
      <w:r>
        <w:rPr>
          <w:b w:val="false"/>
          <w:bCs w:val="false"/>
        </w:rPr>
        <w:t xml:space="preserve"> capte des différences de concentration et les convertit en ATP, en synthèse de macromolécules, en mouvements ;</w:t>
      </w:r>
    </w:p>
    <w:p>
      <w:pPr>
        <w:pStyle w:val="BodyText"/>
        <w:numPr>
          <w:ilvl w:val="0"/>
          <w:numId w:val="10"/>
        </w:numPr>
        <w:tabs>
          <w:tab w:val="left" w:pos="1418" w:leader="none"/>
        </w:tabs>
        <w:bidi w:val="0"/>
        <w:ind w:hanging="283" w:start="709"/>
        <w:jc w:val="start"/>
        <w:rPr/>
      </w:pPr>
      <w:r>
        <w:rPr>
          <w:b w:val="false"/>
          <w:bCs w:val="false"/>
        </w:rPr>
        <w:t xml:space="preserve">un </w:t>
      </w:r>
      <w:r>
        <w:rPr>
          <w:rStyle w:val="Strong"/>
          <w:b w:val="false"/>
          <w:bCs w:val="false"/>
        </w:rPr>
        <w:t>moteur thermique</w:t>
      </w:r>
      <w:r>
        <w:rPr>
          <w:b w:val="false"/>
          <w:bCs w:val="false"/>
        </w:rPr>
        <w:t xml:space="preserve"> transforme un écart de température en mouvement mécanique via une succession de transformations contrôlées (compression, combustion, détente) ;</w:t>
      </w:r>
    </w:p>
    <w:p>
      <w:pPr>
        <w:pStyle w:val="BodyText"/>
        <w:numPr>
          <w:ilvl w:val="0"/>
          <w:numId w:val="10"/>
        </w:numPr>
        <w:tabs>
          <w:tab w:val="left" w:pos="1418" w:leader="none"/>
        </w:tabs>
        <w:bidi w:val="0"/>
        <w:ind w:hanging="283" w:start="709"/>
        <w:jc w:val="start"/>
        <w:rPr/>
      </w:pPr>
      <w:r>
        <w:rPr>
          <w:b w:val="false"/>
          <w:bCs w:val="false"/>
        </w:rPr>
        <w:t xml:space="preserve">un </w:t>
      </w:r>
      <w:r>
        <w:rPr>
          <w:rStyle w:val="Strong"/>
          <w:b w:val="false"/>
          <w:bCs w:val="false"/>
        </w:rPr>
        <w:t>organisme endotherme</w:t>
      </w:r>
      <w:r>
        <w:rPr>
          <w:b w:val="false"/>
          <w:bCs w:val="false"/>
        </w:rPr>
        <w:t xml:space="preserve"> maintient des gradients internes par rapport à un environnement variable, en modulant ses échanges de chaleur, ses apports énergétiques, ses comportements.</w:t>
      </w:r>
    </w:p>
    <w:p>
      <w:pPr>
        <w:pStyle w:val="BodyText"/>
        <w:bidi w:val="0"/>
        <w:jc w:val="start"/>
        <w:rPr/>
      </w:pPr>
      <w:r>
        <w:rPr>
          <w:b w:val="false"/>
          <w:bCs w:val="false"/>
        </w:rPr>
        <w:t xml:space="preserve">Dans ces cas, la quantité totale d’énergie importe moins que la manière dont elle est </w:t>
      </w:r>
      <w:r>
        <w:rPr>
          <w:rStyle w:val="Strong"/>
          <w:b w:val="false"/>
          <w:bCs w:val="false"/>
        </w:rPr>
        <w:t>structurée</w:t>
      </w:r>
      <w:r>
        <w:rPr>
          <w:b w:val="false"/>
          <w:bCs w:val="false"/>
        </w:rPr>
        <w:t xml:space="preserve"> et </w:t>
      </w:r>
      <w:r>
        <w:rPr>
          <w:rStyle w:val="Strong"/>
          <w:b w:val="false"/>
          <w:bCs w:val="false"/>
        </w:rPr>
        <w:t>mise au travail</w:t>
      </w:r>
      <w:r>
        <w:rPr>
          <w:b w:val="false"/>
          <w:bCs w:val="false"/>
        </w:rPr>
        <w:t xml:space="preserve">. La </w:t>
      </w:r>
      <w:r>
        <w:rPr>
          <w:b w:val="false"/>
          <w:bCs w:val="false"/>
          <w:i/>
          <w:iCs/>
        </w:rPr>
        <w:t>cratialité énergétique</w:t>
      </w:r>
      <w:r>
        <w:rPr>
          <w:b w:val="false"/>
          <w:bCs w:val="false"/>
        </w:rPr>
        <w:t xml:space="preserve"> d’un système peut alors se caractériser par trois traits :</w:t>
      </w:r>
    </w:p>
    <w:p>
      <w:pPr>
        <w:pStyle w:val="BodyText"/>
        <w:numPr>
          <w:ilvl w:val="0"/>
          <w:numId w:val="11"/>
        </w:numPr>
        <w:tabs>
          <w:tab w:val="left" w:pos="1418" w:leader="none"/>
        </w:tabs>
        <w:bidi w:val="0"/>
        <w:ind w:hanging="283" w:start="709"/>
        <w:jc w:val="start"/>
        <w:rPr/>
      </w:pPr>
      <w:r>
        <w:rPr>
          <w:rStyle w:val="Strong"/>
          <w:b w:val="false"/>
          <w:bCs w:val="false"/>
        </w:rPr>
        <w:t xml:space="preserve">Sa </w:t>
      </w:r>
      <w:r>
        <w:rPr>
          <w:rStyle w:val="Strong"/>
          <w:b w:val="false"/>
          <w:bCs w:val="false"/>
          <w:i/>
          <w:iCs/>
        </w:rPr>
        <w:t>capacité à créer ou maintenir des gradients</w:t>
      </w:r>
      <w:r>
        <w:rPr>
          <w:b w:val="false"/>
          <w:bCs w:val="false"/>
        </w:rPr>
        <w:t xml:space="preserve"> (par exemple, un organisme qui maintient une différence de concentration ionique au prix d’un travail de pompage).</w:t>
      </w:r>
    </w:p>
    <w:p>
      <w:pPr>
        <w:pStyle w:val="BodyText"/>
        <w:numPr>
          <w:ilvl w:val="0"/>
          <w:numId w:val="11"/>
        </w:numPr>
        <w:tabs>
          <w:tab w:val="left" w:pos="1418" w:leader="none"/>
        </w:tabs>
        <w:bidi w:val="0"/>
        <w:ind w:hanging="283" w:start="709"/>
        <w:jc w:val="start"/>
        <w:rPr/>
      </w:pPr>
      <w:r>
        <w:rPr>
          <w:rStyle w:val="Strong"/>
          <w:b w:val="false"/>
          <w:bCs w:val="false"/>
        </w:rPr>
        <w:t xml:space="preserve">Sa </w:t>
      </w:r>
      <w:r>
        <w:rPr>
          <w:rStyle w:val="Strong"/>
          <w:b w:val="false"/>
          <w:bCs w:val="false"/>
          <w:i/>
          <w:iCs/>
        </w:rPr>
        <w:t>capacité à convertir ces gradients</w:t>
      </w:r>
      <w:r>
        <w:rPr>
          <w:b w:val="false"/>
          <w:bCs w:val="false"/>
          <w:i/>
          <w:iCs/>
        </w:rPr>
        <w:t xml:space="preserve"> en processus cohérents</w:t>
      </w:r>
      <w:r>
        <w:rPr>
          <w:b w:val="false"/>
          <w:bCs w:val="false"/>
        </w:rPr>
        <w:t xml:space="preserve"> (transport, travail mécanique, synthèse, déplacement).</w:t>
      </w:r>
    </w:p>
    <w:p>
      <w:pPr>
        <w:pStyle w:val="BodyText"/>
        <w:numPr>
          <w:ilvl w:val="0"/>
          <w:numId w:val="11"/>
        </w:numPr>
        <w:tabs>
          <w:tab w:val="left" w:pos="1418" w:leader="none"/>
        </w:tabs>
        <w:bidi w:val="0"/>
        <w:ind w:hanging="283" w:start="709"/>
        <w:jc w:val="start"/>
        <w:rPr/>
      </w:pPr>
      <w:r>
        <w:rPr>
          <w:rStyle w:val="Strong"/>
          <w:b w:val="false"/>
          <w:bCs w:val="false"/>
        </w:rPr>
        <w:t xml:space="preserve">Sa </w:t>
      </w:r>
      <w:r>
        <w:rPr>
          <w:rStyle w:val="Strong"/>
          <w:b w:val="false"/>
          <w:bCs w:val="false"/>
          <w:i/>
          <w:iCs/>
        </w:rPr>
        <w:t>capacité à redistribuer les flux</w:t>
      </w:r>
      <w:r>
        <w:rPr>
          <w:b w:val="false"/>
          <w:bCs w:val="false"/>
          <w:i/>
          <w:iCs/>
        </w:rPr>
        <w:t xml:space="preserve"> entre sous-systèmes</w:t>
      </w:r>
      <w:r>
        <w:rPr>
          <w:b w:val="false"/>
          <w:bCs w:val="false"/>
        </w:rPr>
        <w:t xml:space="preserve"> (organes, modules techniques, secteurs économiques) de manière à alimenter des écarts productifs plutôt que des dissipations stériles.</w:t>
      </w:r>
    </w:p>
    <w:p>
      <w:pPr>
        <w:pStyle w:val="BodyText"/>
        <w:bidi w:val="0"/>
        <w:jc w:val="start"/>
        <w:rPr/>
      </w:pPr>
      <w:r>
        <w:rPr>
          <w:b w:val="false"/>
          <w:bCs w:val="false"/>
        </w:rPr>
        <w:t xml:space="preserve">Du point de vue de l’ontodynamique, la </w:t>
      </w:r>
      <w:r>
        <w:rPr>
          <w:b w:val="false"/>
          <w:bCs w:val="false"/>
          <w:i/>
          <w:iCs/>
        </w:rPr>
        <w:t>cratialité énergétique</w:t>
      </w:r>
      <w:r>
        <w:rPr>
          <w:b w:val="false"/>
          <w:bCs w:val="false"/>
        </w:rPr>
        <w:t xml:space="preserve"> n’est donc pas une “énergie brute” qui attendrait qu’on la dépense ; elle est la </w:t>
      </w:r>
      <w:r>
        <w:rPr>
          <w:b w:val="false"/>
          <w:bCs w:val="false"/>
          <w:i/>
          <w:iCs/>
        </w:rPr>
        <w:t xml:space="preserve">manière dont un système se configure pour </w:t>
      </w:r>
      <w:r>
        <w:rPr>
          <w:rStyle w:val="Strong"/>
          <w:b w:val="false"/>
          <w:bCs w:val="false"/>
          <w:i/>
          <w:iCs/>
        </w:rPr>
        <w:t>saisir</w:t>
      </w:r>
      <w:r>
        <w:rPr>
          <w:b w:val="false"/>
          <w:bCs w:val="false"/>
          <w:i/>
          <w:iCs/>
        </w:rPr>
        <w:t xml:space="preserve"> des gradients, les faire circuler, les amplifier ou les canaliser</w:t>
      </w:r>
      <w:r>
        <w:rPr>
          <w:b w:val="false"/>
          <w:bCs w:val="false"/>
        </w:rPr>
        <w:t>. Un milieu riche en énergie mais pauvre en dispositifs capables d’en faire usage est faiblement cratial ; un milieu modeste en ressources mais riche en architectures de captation (éco-systèmes denses, réseaux techniques, organismes très spécialisés) peut être intensément cratial.</w:t>
      </w:r>
    </w:p>
    <w:p>
      <w:pPr>
        <w:pStyle w:val="Heading3"/>
        <w:bidi w:val="0"/>
        <w:ind w:hanging="0" w:start="0"/>
        <w:jc w:val="start"/>
        <w:rPr/>
      </w:pPr>
      <w:bookmarkStart w:id="10" w:name="__RefHeading___Toc98272_1543575209"/>
      <w:bookmarkEnd w:id="10"/>
      <w:r>
        <w:rPr/>
        <w:t>5.3.2. Information, incertitude, divergence</w:t>
      </w:r>
    </w:p>
    <w:p>
      <w:pPr>
        <w:pStyle w:val="BodyText"/>
        <w:bidi w:val="0"/>
        <w:jc w:val="start"/>
        <w:rPr/>
      </w:pPr>
      <w:r>
        <w:rPr>
          <w:b w:val="false"/>
          <w:bCs w:val="false"/>
        </w:rPr>
        <w:t>Tout gradient énergétique s’inscrit, pour un système capable de percevoir ou de modéliser, dans un gradient d’</w:t>
      </w:r>
      <w:r>
        <w:rPr>
          <w:rStyle w:val="Strong"/>
          <w:b w:val="false"/>
          <w:bCs w:val="false"/>
        </w:rPr>
        <w:t>information</w:t>
      </w:r>
      <w:r>
        <w:rPr>
          <w:b w:val="false"/>
          <w:bCs w:val="false"/>
        </w:rPr>
        <w:t xml:space="preserve"> : différence entre ce qui est attendu et ce qui arrive, entre un état estimé du monde et les signaux effectivement reçus. Sous cet angle, la </w:t>
      </w:r>
      <w:r>
        <w:rPr>
          <w:b w:val="false"/>
          <w:bCs w:val="false"/>
          <w:i/>
          <w:iCs/>
        </w:rPr>
        <w:t>cratialité</w:t>
      </w:r>
      <w:r>
        <w:rPr>
          <w:b w:val="false"/>
          <w:bCs w:val="false"/>
        </w:rPr>
        <w:t xml:space="preserve"> présente un </w:t>
      </w:r>
      <w:r>
        <w:rPr>
          <w:b w:val="false"/>
          <w:bCs w:val="false"/>
          <w:i/>
          <w:iCs/>
        </w:rPr>
        <w:t>versant informationnel</w:t>
      </w:r>
      <w:r>
        <w:rPr>
          <w:b w:val="false"/>
          <w:bCs w:val="false"/>
        </w:rPr>
        <w:t xml:space="preserve"> : elle se manifeste comme </w:t>
      </w:r>
      <w:r>
        <w:rPr>
          <w:b w:val="false"/>
          <w:bCs w:val="false"/>
          <w:i/>
          <w:iCs/>
        </w:rPr>
        <w:t>puissance d’exploiter ces écarts d’information pour réorganiser des structures</w:t>
      </w:r>
      <w:r>
        <w:rPr>
          <w:b w:val="false"/>
          <w:bCs w:val="false"/>
        </w:rPr>
        <w:t>.</w:t>
      </w:r>
    </w:p>
    <w:p>
      <w:pPr>
        <w:pStyle w:val="BodyText"/>
        <w:bidi w:val="0"/>
        <w:jc w:val="start"/>
        <w:rPr/>
      </w:pPr>
      <w:r>
        <w:rPr>
          <w:b w:val="false"/>
          <w:bCs w:val="false"/>
        </w:rPr>
        <w:t>Les théories contemporaines du cerveau prédictif ou de la “réduction d’énergie libre” proposent un schème utile : un organisme, une machine adaptative, une organisation sociale tendent à réduire l’</w:t>
      </w:r>
      <w:r>
        <w:rPr>
          <w:rStyle w:val="Strong"/>
          <w:b w:val="false"/>
          <w:bCs w:val="false"/>
        </w:rPr>
        <w:t>incertitude</w:t>
      </w:r>
      <w:r>
        <w:rPr>
          <w:b w:val="false"/>
          <w:bCs w:val="false"/>
        </w:rPr>
        <w:t xml:space="preserve"> quant à leurs conditions d’existence, en ajustant continuellement leurs modèles internes aux flux de signaux. Chaque écart entre ce qui est anticipé et ce qui se produit devient alors un foyer de tension informationnelle.</w:t>
      </w:r>
    </w:p>
    <w:p>
      <w:pPr>
        <w:pStyle w:val="BodyText"/>
        <w:bidi w:val="0"/>
        <w:jc w:val="start"/>
        <w:rPr>
          <w:b w:val="false"/>
          <w:bCs w:val="false"/>
        </w:rPr>
      </w:pPr>
      <w:r>
        <w:rPr>
          <w:b w:val="false"/>
          <w:bCs w:val="false"/>
        </w:rPr>
        <w:t xml:space="preserve">On peut décrire la </w:t>
      </w:r>
      <w:r>
        <w:rPr>
          <w:b w:val="false"/>
          <w:bCs w:val="false"/>
          <w:i/>
          <w:iCs/>
        </w:rPr>
        <w:t>cratialité informationnelle</w:t>
      </w:r>
      <w:r>
        <w:rPr>
          <w:b w:val="false"/>
          <w:bCs w:val="false"/>
        </w:rPr>
        <w:t xml:space="preserve"> par trois opérations :</w:t>
      </w:r>
    </w:p>
    <w:p>
      <w:pPr>
        <w:pStyle w:val="BodyText"/>
        <w:numPr>
          <w:ilvl w:val="0"/>
          <w:numId w:val="12"/>
        </w:numPr>
        <w:tabs>
          <w:tab w:val="left" w:pos="1418" w:leader="none"/>
        </w:tabs>
        <w:bidi w:val="0"/>
        <w:ind w:hanging="283" w:start="709"/>
        <w:jc w:val="start"/>
        <w:rPr/>
      </w:pPr>
      <w:r>
        <w:rPr>
          <w:rStyle w:val="Strong"/>
          <w:b w:val="false"/>
          <w:bCs w:val="false"/>
          <w:i/>
          <w:iCs/>
        </w:rPr>
        <w:t>Détection des écarts</w:t>
      </w:r>
      <w:r>
        <w:rPr>
          <w:b w:val="false"/>
          <w:bCs w:val="false"/>
        </w:rPr>
        <w:t xml:space="preserve"> : être capable de repérer des divergences fines entre attente et observation (une anomalie sensorielle, une variation statistique, un événement inattendu).</w:t>
      </w:r>
    </w:p>
    <w:p>
      <w:pPr>
        <w:pStyle w:val="BodyText"/>
        <w:numPr>
          <w:ilvl w:val="0"/>
          <w:numId w:val="12"/>
        </w:numPr>
        <w:tabs>
          <w:tab w:val="left" w:pos="1418" w:leader="none"/>
        </w:tabs>
        <w:bidi w:val="0"/>
        <w:ind w:hanging="283" w:start="709"/>
        <w:jc w:val="start"/>
        <w:rPr/>
      </w:pPr>
      <w:r>
        <w:rPr>
          <w:rStyle w:val="Strong"/>
          <w:b w:val="false"/>
          <w:bCs w:val="false"/>
          <w:i/>
          <w:iCs/>
        </w:rPr>
        <w:t>Interprétation</w:t>
      </w:r>
      <w:r>
        <w:rPr>
          <w:b w:val="false"/>
          <w:bCs w:val="false"/>
        </w:rPr>
        <w:t xml:space="preserve"> : relier cet écart à une hypothèse explicative, à un scénario, à une cause possible, plutôt que de le traiter comme simple bruit.</w:t>
      </w:r>
    </w:p>
    <w:p>
      <w:pPr>
        <w:pStyle w:val="BodyText"/>
        <w:numPr>
          <w:ilvl w:val="0"/>
          <w:numId w:val="12"/>
        </w:numPr>
        <w:tabs>
          <w:tab w:val="left" w:pos="1418" w:leader="none"/>
        </w:tabs>
        <w:bidi w:val="0"/>
        <w:ind w:hanging="283" w:start="709"/>
        <w:jc w:val="start"/>
        <w:rPr/>
      </w:pPr>
      <w:r>
        <w:rPr>
          <w:rStyle w:val="Strong"/>
          <w:b w:val="false"/>
          <w:bCs w:val="false"/>
          <w:i/>
          <w:iCs/>
        </w:rPr>
        <w:t>Réorganisation</w:t>
      </w:r>
      <w:r>
        <w:rPr>
          <w:b w:val="false"/>
          <w:bCs w:val="false"/>
        </w:rPr>
        <w:t xml:space="preserve"> : modifier des paramètres internes (poids synaptiques, procédures, politiques, habitudes) pour que les prochaines interactions soient mieux accordées au milieu.</w:t>
      </w:r>
    </w:p>
    <w:p>
      <w:pPr>
        <w:pStyle w:val="BodyText"/>
        <w:bidi w:val="0"/>
        <w:jc w:val="start"/>
        <w:rPr>
          <w:b w:val="false"/>
          <w:bCs w:val="false"/>
        </w:rPr>
      </w:pPr>
      <w:r>
        <w:rPr>
          <w:b w:val="false"/>
          <w:bCs w:val="false"/>
        </w:rPr>
        <w:t>Un système de navigation autonome qui recalcule une trajectoire à partir d’une déviation, un organisme qui ajuste sa posture à un terrain instable, une institution qui corrige une procédure à la suite d’une crise, une communauté scientifique qui revoit ses théories à partir de résultats discordants : autant de cas où des écarts d’information sont convertis en transformations organisationnelles.</w:t>
      </w:r>
    </w:p>
    <w:p>
      <w:pPr>
        <w:pStyle w:val="BodyText"/>
        <w:bidi w:val="0"/>
        <w:jc w:val="start"/>
        <w:rPr/>
      </w:pPr>
      <w:r>
        <w:rPr>
          <w:b w:val="false"/>
          <w:bCs w:val="false"/>
        </w:rPr>
        <w:t xml:space="preserve">La </w:t>
      </w:r>
      <w:r>
        <w:rPr>
          <w:b w:val="false"/>
          <w:bCs w:val="false"/>
          <w:i/>
          <w:iCs/>
        </w:rPr>
        <w:t>cratialité</w:t>
      </w:r>
      <w:r>
        <w:rPr>
          <w:b w:val="false"/>
          <w:bCs w:val="false"/>
        </w:rPr>
        <w:t xml:space="preserve">, ici, n’est pas la possession d’un stock d’informations, mais la </w:t>
      </w:r>
      <w:r>
        <w:rPr>
          <w:rStyle w:val="Strong"/>
          <w:b w:val="false"/>
          <w:bCs w:val="false"/>
          <w:i/>
          <w:iCs/>
        </w:rPr>
        <w:t>puissance de traiter des divergences</w:t>
      </w:r>
      <w:r>
        <w:rPr>
          <w:b w:val="false"/>
          <w:bCs w:val="false"/>
        </w:rPr>
        <w:t xml:space="preserve"> :</w:t>
      </w:r>
    </w:p>
    <w:p>
      <w:pPr>
        <w:pStyle w:val="BodyText"/>
        <w:numPr>
          <w:ilvl w:val="0"/>
          <w:numId w:val="13"/>
        </w:numPr>
        <w:tabs>
          <w:tab w:val="left" w:pos="1418" w:leader="none"/>
        </w:tabs>
        <w:bidi w:val="0"/>
        <w:ind w:hanging="283" w:start="709"/>
        <w:jc w:val="start"/>
        <w:rPr>
          <w:b w:val="false"/>
          <w:bCs w:val="false"/>
        </w:rPr>
      </w:pPr>
      <w:r>
        <w:rPr>
          <w:b w:val="false"/>
          <w:bCs w:val="false"/>
        </w:rPr>
        <w:t>les extraire du flux,</w:t>
      </w:r>
    </w:p>
    <w:p>
      <w:pPr>
        <w:pStyle w:val="BodyText"/>
        <w:numPr>
          <w:ilvl w:val="0"/>
          <w:numId w:val="13"/>
        </w:numPr>
        <w:tabs>
          <w:tab w:val="left" w:pos="1418" w:leader="none"/>
        </w:tabs>
        <w:bidi w:val="0"/>
        <w:ind w:hanging="283" w:start="709"/>
        <w:jc w:val="start"/>
        <w:rPr>
          <w:b w:val="false"/>
          <w:bCs w:val="false"/>
        </w:rPr>
      </w:pPr>
      <w:r>
        <w:rPr>
          <w:b w:val="false"/>
          <w:bCs w:val="false"/>
        </w:rPr>
        <w:t>les amplifier lorsque cela ouvre des pistes pertinentes,</w:t>
      </w:r>
    </w:p>
    <w:p>
      <w:pPr>
        <w:pStyle w:val="BodyText"/>
        <w:numPr>
          <w:ilvl w:val="0"/>
          <w:numId w:val="13"/>
        </w:numPr>
        <w:tabs>
          <w:tab w:val="left" w:pos="1418" w:leader="none"/>
        </w:tabs>
        <w:bidi w:val="0"/>
        <w:ind w:hanging="283" w:start="709"/>
        <w:jc w:val="start"/>
        <w:rPr>
          <w:b w:val="false"/>
          <w:bCs w:val="false"/>
        </w:rPr>
      </w:pPr>
      <w:r>
        <w:rPr>
          <w:b w:val="false"/>
          <w:bCs w:val="false"/>
        </w:rPr>
        <w:t>les intégrer dans une architecture de modèles et de règles.</w:t>
      </w:r>
    </w:p>
    <w:p>
      <w:pPr>
        <w:pStyle w:val="BodyText"/>
        <w:bidi w:val="0"/>
        <w:jc w:val="start"/>
        <w:rPr>
          <w:b w:val="false"/>
          <w:bCs w:val="false"/>
        </w:rPr>
      </w:pPr>
      <w:r>
        <w:rPr>
          <w:b w:val="false"/>
          <w:bCs w:val="false"/>
        </w:rPr>
        <w:t xml:space="preserve">Plus un système est capable de transformer des surprises en apprentissages, des contradictions en réorganisations, plus sa </w:t>
      </w:r>
      <w:r>
        <w:rPr>
          <w:b w:val="false"/>
          <w:bCs w:val="false"/>
          <w:i/>
          <w:iCs/>
        </w:rPr>
        <w:t>cratialité informationnelle</w:t>
      </w:r>
      <w:r>
        <w:rPr>
          <w:b w:val="false"/>
          <w:bCs w:val="false"/>
        </w:rPr>
        <w:t xml:space="preserve"> est élevée. À l’inverse, un système qui ne tolère aucune divergence entre attente et observation — qui supprime les signaux discordants ou les neutralise systématiquement — réduit sa puissance cratiale, même s’il dispose d’une grande capacité de stockage ou de calcul.</w:t>
      </w:r>
    </w:p>
    <w:p>
      <w:pPr>
        <w:pStyle w:val="Heading3"/>
        <w:bidi w:val="0"/>
        <w:ind w:hanging="0" w:start="0"/>
        <w:jc w:val="start"/>
        <w:rPr/>
      </w:pPr>
      <w:bookmarkStart w:id="11" w:name="__RefHeading___Toc98274_1543575209"/>
      <w:bookmarkEnd w:id="11"/>
      <w:r>
        <w:rPr/>
        <w:t>5.3.3. Variation, divergence, chaos créateur</w:t>
      </w:r>
    </w:p>
    <w:p>
      <w:pPr>
        <w:pStyle w:val="BodyText"/>
        <w:bidi w:val="0"/>
        <w:jc w:val="start"/>
        <w:rPr/>
      </w:pPr>
      <w:r>
        <w:rPr>
          <w:b w:val="false"/>
          <w:bCs w:val="false"/>
        </w:rPr>
        <w:t xml:space="preserve">Reste un troisième versant, souvent perçu comme un simple résidu : celui de la </w:t>
      </w:r>
      <w:r>
        <w:rPr>
          <w:rStyle w:val="Strong"/>
          <w:b w:val="false"/>
          <w:bCs w:val="false"/>
        </w:rPr>
        <w:t>variance</w:t>
      </w:r>
      <w:r>
        <w:rPr>
          <w:b w:val="false"/>
          <w:bCs w:val="false"/>
        </w:rPr>
        <w:t xml:space="preserve">, des fluctuations, du “bruit”. Or, du point de vue ontodynamique, ces fluctuations constituent un réservoir de différenciations possibles. La </w:t>
      </w:r>
      <w:r>
        <w:rPr>
          <w:b w:val="false"/>
          <w:bCs w:val="false"/>
          <w:i/>
          <w:iCs/>
        </w:rPr>
        <w:t>cratialité se mesure aussi à la manière dont un système sait tirer parti de cette variance au lieu de la subir ou de l’écraser</w:t>
      </w:r>
      <w:r>
        <w:rPr>
          <w:b w:val="false"/>
          <w:bCs w:val="false"/>
        </w:rPr>
        <w:t>.</w:t>
      </w:r>
    </w:p>
    <w:p>
      <w:pPr>
        <w:pStyle w:val="BodyText"/>
        <w:bidi w:val="0"/>
        <w:jc w:val="start"/>
        <w:rPr>
          <w:b w:val="false"/>
          <w:bCs w:val="false"/>
        </w:rPr>
      </w:pPr>
      <w:r>
        <w:rPr>
          <w:b w:val="false"/>
          <w:bCs w:val="false"/>
        </w:rPr>
        <w:t>Les travaux sur les systèmes loin de l’équilibre (Prigogine), sur la dynamique chaotique ou sur l’évolution biologique convergent sur un point :</w:t>
      </w:r>
    </w:p>
    <w:p>
      <w:pPr>
        <w:pStyle w:val="BodyText"/>
        <w:numPr>
          <w:ilvl w:val="0"/>
          <w:numId w:val="14"/>
        </w:numPr>
        <w:tabs>
          <w:tab w:val="left" w:pos="1418" w:leader="none"/>
        </w:tabs>
        <w:bidi w:val="0"/>
        <w:ind w:hanging="283" w:start="709"/>
        <w:jc w:val="start"/>
        <w:rPr/>
      </w:pPr>
      <w:r>
        <w:rPr>
          <w:b w:val="false"/>
          <w:bCs w:val="false"/>
        </w:rPr>
        <w:t xml:space="preserve">les </w:t>
      </w:r>
      <w:r>
        <w:rPr>
          <w:rStyle w:val="Strong"/>
          <w:b w:val="false"/>
          <w:bCs w:val="false"/>
        </w:rPr>
        <w:t>fluctuations amplifiées</w:t>
      </w:r>
      <w:r>
        <w:rPr>
          <w:b w:val="false"/>
          <w:bCs w:val="false"/>
        </w:rPr>
        <w:t xml:space="preserve"> peuvent conduire à des formes d’ordre nouvelles (structures dissipatives, motifs spatiaux, cycles auto-entretenus) ;</w:t>
      </w:r>
    </w:p>
    <w:p>
      <w:pPr>
        <w:pStyle w:val="BodyText"/>
        <w:numPr>
          <w:ilvl w:val="0"/>
          <w:numId w:val="14"/>
        </w:numPr>
        <w:tabs>
          <w:tab w:val="left" w:pos="1418" w:leader="none"/>
        </w:tabs>
        <w:bidi w:val="0"/>
        <w:ind w:hanging="283" w:start="709"/>
        <w:jc w:val="start"/>
        <w:rPr/>
      </w:pPr>
      <w:r>
        <w:rPr>
          <w:b w:val="false"/>
          <w:bCs w:val="false"/>
        </w:rPr>
        <w:t xml:space="preserve">les </w:t>
      </w:r>
      <w:r>
        <w:rPr>
          <w:rStyle w:val="Strong"/>
          <w:b w:val="false"/>
          <w:bCs w:val="false"/>
        </w:rPr>
        <w:t>variations</w:t>
      </w:r>
      <w:r>
        <w:rPr>
          <w:b w:val="false"/>
          <w:bCs w:val="false"/>
        </w:rPr>
        <w:t xml:space="preserve"> — mutations, recombinaisons, essais comportementaux, innovations techniques — fournissent la matière première des processus de sélection et de stabilisation ;</w:t>
      </w:r>
    </w:p>
    <w:p>
      <w:pPr>
        <w:pStyle w:val="BodyText"/>
        <w:numPr>
          <w:ilvl w:val="0"/>
          <w:numId w:val="14"/>
        </w:numPr>
        <w:tabs>
          <w:tab w:val="left" w:pos="1418" w:leader="none"/>
        </w:tabs>
        <w:bidi w:val="0"/>
        <w:ind w:hanging="283" w:start="709"/>
        <w:jc w:val="start"/>
        <w:rPr/>
      </w:pPr>
      <w:r>
        <w:rPr>
          <w:b w:val="false"/>
          <w:bCs w:val="false"/>
        </w:rPr>
        <w:t xml:space="preserve">une </w:t>
      </w:r>
      <w:r>
        <w:rPr>
          <w:rStyle w:val="Strong"/>
          <w:b w:val="false"/>
          <w:bCs w:val="false"/>
        </w:rPr>
        <w:t>certaine dose de désordre</w:t>
      </w:r>
      <w:r>
        <w:rPr>
          <w:b w:val="false"/>
          <w:bCs w:val="false"/>
        </w:rPr>
        <w:t xml:space="preserve"> est nécessaire pour explorer un espace de possibles trop vaste pour être parcouru de manière exhaustive.</w:t>
      </w:r>
    </w:p>
    <w:p>
      <w:pPr>
        <w:pStyle w:val="BodyText"/>
        <w:bidi w:val="0"/>
        <w:jc w:val="start"/>
        <w:rPr>
          <w:b w:val="false"/>
          <w:bCs w:val="false"/>
        </w:rPr>
      </w:pPr>
      <w:r>
        <w:rPr>
          <w:b w:val="false"/>
          <w:bCs w:val="false"/>
        </w:rPr>
        <w:t xml:space="preserve">On peut dès lors caractériser la </w:t>
      </w:r>
      <w:r>
        <w:rPr>
          <w:b w:val="false"/>
          <w:bCs w:val="false"/>
          <w:i/>
          <w:iCs/>
        </w:rPr>
        <w:t>cratialité</w:t>
      </w:r>
      <w:r>
        <w:rPr>
          <w:b w:val="false"/>
          <w:bCs w:val="false"/>
        </w:rPr>
        <w:t xml:space="preserve"> sous l’angle de la variance par trois capacités :</w:t>
      </w:r>
    </w:p>
    <w:p>
      <w:pPr>
        <w:pStyle w:val="BodyText"/>
        <w:numPr>
          <w:ilvl w:val="0"/>
          <w:numId w:val="15"/>
        </w:numPr>
        <w:tabs>
          <w:tab w:val="left" w:pos="1418" w:leader="none"/>
        </w:tabs>
        <w:bidi w:val="0"/>
        <w:ind w:hanging="283" w:start="709"/>
        <w:jc w:val="start"/>
        <w:rPr/>
      </w:pPr>
      <w:r>
        <w:rPr>
          <w:rStyle w:val="Strong"/>
          <w:b w:val="false"/>
          <w:bCs w:val="false"/>
          <w:i/>
          <w:iCs/>
        </w:rPr>
        <w:t>Tolérer de la fluctuation</w:t>
      </w:r>
      <w:r>
        <w:rPr>
          <w:b w:val="false"/>
          <w:bCs w:val="false"/>
        </w:rPr>
        <w:t xml:space="preserve"> : ne pas chercher à lisser immédiatement tout écart, laisser subsister des marges d’indétermination où des trajectoires alternatives peuvent émerger.</w:t>
      </w:r>
    </w:p>
    <w:p>
      <w:pPr>
        <w:pStyle w:val="BodyText"/>
        <w:numPr>
          <w:ilvl w:val="0"/>
          <w:numId w:val="15"/>
        </w:numPr>
        <w:tabs>
          <w:tab w:val="left" w:pos="1418" w:leader="none"/>
        </w:tabs>
        <w:bidi w:val="0"/>
        <w:ind w:hanging="283" w:start="709"/>
        <w:jc w:val="start"/>
        <w:rPr/>
      </w:pPr>
      <w:r>
        <w:rPr>
          <w:rStyle w:val="Strong"/>
          <w:b w:val="false"/>
          <w:bCs w:val="false"/>
          <w:i/>
          <w:iCs/>
        </w:rPr>
        <w:t>Amplifier sélectivement</w:t>
      </w:r>
      <w:r>
        <w:rPr>
          <w:b w:val="false"/>
          <w:bCs w:val="false"/>
          <w:i/>
          <w:iCs/>
        </w:rPr>
        <w:t xml:space="preserve"> certaines variations</w:t>
      </w:r>
      <w:r>
        <w:rPr>
          <w:b w:val="false"/>
          <w:bCs w:val="false"/>
        </w:rPr>
        <w:t xml:space="preserve"> : favoriser des essais, des explorations, des bifurcations (expérimentations biologiques, recherches scientifiques, innovations sociales ou techniques).</w:t>
      </w:r>
    </w:p>
    <w:p>
      <w:pPr>
        <w:pStyle w:val="BodyText"/>
        <w:numPr>
          <w:ilvl w:val="0"/>
          <w:numId w:val="15"/>
        </w:numPr>
        <w:tabs>
          <w:tab w:val="left" w:pos="1418" w:leader="none"/>
        </w:tabs>
        <w:bidi w:val="0"/>
        <w:ind w:hanging="283" w:start="709"/>
        <w:jc w:val="start"/>
        <w:rPr/>
      </w:pPr>
      <w:r>
        <w:rPr>
          <w:rStyle w:val="Strong"/>
          <w:b w:val="false"/>
          <w:bCs w:val="false"/>
          <w:i/>
          <w:iCs/>
        </w:rPr>
        <w:t>Filtrer et stabiliser</w:t>
      </w:r>
      <w:r>
        <w:rPr>
          <w:b w:val="false"/>
          <w:bCs w:val="false"/>
          <w:i/>
          <w:iCs/>
        </w:rPr>
        <w:t xml:space="preserve"> ce qui, dans ces variations, s’avère compatible avec la viabilité du système</w:t>
      </w:r>
      <w:r>
        <w:rPr>
          <w:b w:val="false"/>
          <w:bCs w:val="false"/>
        </w:rPr>
        <w:t xml:space="preserve"> : intégrer des innovations, canaliser des turbulences, transformer des désordres locaux en gain d’organisation globale.</w:t>
      </w:r>
    </w:p>
    <w:p>
      <w:pPr>
        <w:pStyle w:val="BodyText"/>
        <w:bidi w:val="0"/>
        <w:jc w:val="start"/>
        <w:rPr>
          <w:b w:val="false"/>
          <w:bCs w:val="false"/>
        </w:rPr>
      </w:pPr>
      <w:r>
        <w:rPr>
          <w:b w:val="false"/>
          <w:bCs w:val="false"/>
        </w:rPr>
        <w:t xml:space="preserve">Un organisme qui maintient une certaine diversité génétique, une politique de recherche qui soutient des lignes minoritaires, une architecture de réseau qui laisse place à des chemins alternatifs, un collectif qui accepte des pratiques expérimentales en périphérie de ses normes : ces configurations manifestent une </w:t>
      </w:r>
      <w:r>
        <w:rPr>
          <w:b w:val="false"/>
          <w:bCs w:val="false"/>
          <w:i/>
          <w:iCs/>
        </w:rPr>
        <w:t>cratialité</w:t>
      </w:r>
      <w:r>
        <w:rPr>
          <w:b w:val="false"/>
          <w:bCs w:val="false"/>
        </w:rPr>
        <w:t xml:space="preserve"> élevée du côté de la variance. Elles transforment du “bruit” potentiel en espace d’exploration régulé.</w:t>
      </w:r>
    </w:p>
    <w:p>
      <w:pPr>
        <w:pStyle w:val="BodyText"/>
        <w:bidi w:val="0"/>
        <w:jc w:val="start"/>
        <w:rPr>
          <w:b w:val="false"/>
          <w:bCs w:val="false"/>
        </w:rPr>
      </w:pPr>
      <w:r>
        <w:rPr>
          <w:b w:val="false"/>
          <w:bCs w:val="false"/>
        </w:rPr>
        <w:t>On peut, pour conclure cette section, rapprocher ces trois versants :</w:t>
      </w:r>
    </w:p>
    <w:p>
      <w:pPr>
        <w:pStyle w:val="BodyText"/>
        <w:numPr>
          <w:ilvl w:val="0"/>
          <w:numId w:val="16"/>
        </w:numPr>
        <w:tabs>
          <w:tab w:val="left" w:pos="1418" w:leader="none"/>
        </w:tabs>
        <w:bidi w:val="0"/>
        <w:ind w:hanging="283" w:start="709"/>
        <w:jc w:val="start"/>
        <w:rPr/>
      </w:pPr>
      <w:r>
        <w:rPr>
          <w:b w:val="false"/>
          <w:bCs w:val="false"/>
        </w:rPr>
        <w:t xml:space="preserve">les </w:t>
      </w:r>
      <w:r>
        <w:rPr>
          <w:rStyle w:val="Strong"/>
          <w:b w:val="false"/>
          <w:bCs w:val="false"/>
          <w:i/>
          <w:iCs/>
        </w:rPr>
        <w:t>gradients énergétiques</w:t>
      </w:r>
      <w:r>
        <w:rPr>
          <w:b w:val="false"/>
          <w:bCs w:val="false"/>
        </w:rPr>
        <w:t xml:space="preserve"> fournissent la matière et la puissance des transformations ;</w:t>
      </w:r>
    </w:p>
    <w:p>
      <w:pPr>
        <w:pStyle w:val="BodyText"/>
        <w:numPr>
          <w:ilvl w:val="0"/>
          <w:numId w:val="16"/>
        </w:numPr>
        <w:tabs>
          <w:tab w:val="left" w:pos="1418" w:leader="none"/>
        </w:tabs>
        <w:bidi w:val="0"/>
        <w:ind w:hanging="283" w:start="709"/>
        <w:jc w:val="start"/>
        <w:rPr/>
      </w:pPr>
      <w:r>
        <w:rPr>
          <w:b w:val="false"/>
          <w:bCs w:val="false"/>
        </w:rPr>
        <w:t xml:space="preserve">les </w:t>
      </w:r>
      <w:r>
        <w:rPr>
          <w:rStyle w:val="Strong"/>
          <w:b w:val="false"/>
          <w:bCs w:val="false"/>
          <w:i/>
          <w:iCs/>
        </w:rPr>
        <w:t>écarts d’information</w:t>
      </w:r>
      <w:r>
        <w:rPr>
          <w:b w:val="false"/>
          <w:bCs w:val="false"/>
        </w:rPr>
        <w:t xml:space="preserve"> guident et organisent ces transformations en fonction de modèles, de schèmes, d’anticipations ;</w:t>
      </w:r>
    </w:p>
    <w:p>
      <w:pPr>
        <w:pStyle w:val="BodyText"/>
        <w:numPr>
          <w:ilvl w:val="0"/>
          <w:numId w:val="16"/>
        </w:numPr>
        <w:tabs>
          <w:tab w:val="left" w:pos="1418" w:leader="none"/>
        </w:tabs>
        <w:bidi w:val="0"/>
        <w:ind w:hanging="283" w:start="709"/>
        <w:jc w:val="start"/>
        <w:rPr/>
      </w:pPr>
      <w:r>
        <w:rPr>
          <w:b w:val="false"/>
          <w:bCs w:val="false"/>
        </w:rPr>
        <w:t xml:space="preserve">la </w:t>
      </w:r>
      <w:r>
        <w:rPr>
          <w:rStyle w:val="Strong"/>
          <w:b w:val="false"/>
          <w:bCs w:val="false"/>
          <w:i/>
          <w:iCs/>
        </w:rPr>
        <w:t>variance</w:t>
      </w:r>
      <w:r>
        <w:rPr>
          <w:b w:val="false"/>
          <w:bCs w:val="false"/>
        </w:rPr>
        <w:t xml:space="preserve"> ouvre des directions nouvelles, permet des bifurcations, alimente le catalogue des formes possibles.</w:t>
      </w:r>
    </w:p>
    <w:p>
      <w:pPr>
        <w:pStyle w:val="BodyText"/>
        <w:bidi w:val="0"/>
        <w:jc w:val="start"/>
        <w:rPr/>
      </w:pPr>
      <w:r>
        <w:rPr>
          <w:b w:val="false"/>
          <w:bCs w:val="false"/>
        </w:rPr>
        <w:t xml:space="preserve">La </w:t>
      </w:r>
      <w:r>
        <w:rPr>
          <w:b w:val="false"/>
          <w:bCs w:val="false"/>
          <w:i/>
          <w:iCs/>
        </w:rPr>
        <w:t>cratialité</w:t>
      </w:r>
      <w:r>
        <w:rPr>
          <w:b w:val="false"/>
          <w:bCs w:val="false"/>
        </w:rPr>
        <w:t xml:space="preserve"> désigne la manière dont un système articule ces trois dimensions : </w:t>
      </w:r>
      <w:r>
        <w:rPr>
          <w:b w:val="false"/>
          <w:bCs w:val="false"/>
          <w:i/>
          <w:iCs/>
        </w:rPr>
        <w:t>comment il capte et redistribue des tensions énergétiques, comment il exploite des divergences informationnelles, comment il convertit des fluctuations en occasions d’ordre</w:t>
      </w:r>
      <w:r>
        <w:rPr>
          <w:b w:val="false"/>
          <w:bCs w:val="false"/>
        </w:rPr>
        <w:t>.</w:t>
      </w:r>
    </w:p>
    <w:p>
      <w:pPr>
        <w:pStyle w:val="Heading2"/>
        <w:bidi w:val="0"/>
        <w:ind w:hanging="0" w:start="0"/>
        <w:jc w:val="start"/>
        <w:rPr/>
      </w:pPr>
      <w:bookmarkStart w:id="12" w:name="__RefHeading___Toc24084_1543575209"/>
      <w:bookmarkEnd w:id="12"/>
      <w:r>
        <w:rPr>
          <w:rStyle w:val="Strong"/>
          <w:b/>
          <w:bCs/>
        </w:rPr>
        <w:t xml:space="preserve">5.4. La </w:t>
      </w:r>
      <w:r>
        <w:rPr>
          <w:rStyle w:val="Strong"/>
          <w:b/>
          <w:bCs/>
          <w:i/>
          <w:iCs/>
        </w:rPr>
        <w:t>cratialité</w:t>
      </w:r>
      <w:r>
        <w:rPr>
          <w:rStyle w:val="Strong"/>
          <w:b/>
          <w:bCs/>
        </w:rPr>
        <w:t xml:space="preserve"> comme </w:t>
      </w:r>
      <w:r>
        <w:rPr>
          <w:rStyle w:val="Strong"/>
          <w:b/>
          <w:bCs/>
          <w:i/>
          <w:iCs/>
        </w:rPr>
        <w:t>dynamique transductive</w:t>
      </w:r>
      <w:r>
        <w:rPr>
          <w:rStyle w:val="Strong"/>
          <w:b/>
          <w:bCs/>
        </w:rPr>
        <w:t xml:space="preserve"> </w:t>
      </w:r>
    </w:p>
    <w:p>
      <w:pPr>
        <w:pStyle w:val="BodyText"/>
        <w:bidi w:val="0"/>
        <w:jc w:val="start"/>
        <w:rPr/>
      </w:pPr>
      <w:r>
        <w:rPr>
          <w:rStyle w:val="Strong"/>
          <w:b w:val="false"/>
          <w:bCs w:val="false"/>
        </w:rPr>
        <w:t xml:space="preserve">Les sections précédentes ont insisté sur la </w:t>
      </w:r>
      <w:r>
        <w:rPr>
          <w:rStyle w:val="Strong"/>
          <w:b w:val="false"/>
          <w:bCs w:val="false"/>
          <w:i/>
          <w:iCs/>
        </w:rPr>
        <w:t>cratialité</w:t>
      </w:r>
      <w:r>
        <w:rPr>
          <w:rStyle w:val="Strong"/>
          <w:b w:val="false"/>
          <w:bCs w:val="false"/>
        </w:rPr>
        <w:t xml:space="preserve"> comme </w:t>
      </w:r>
      <w:r>
        <w:rPr>
          <w:rStyle w:val="Strong"/>
          <w:b w:val="false"/>
          <w:bCs w:val="false"/>
          <w:i/>
          <w:iCs/>
        </w:rPr>
        <w:t>puissance d’écart</w:t>
      </w:r>
      <w:r>
        <w:rPr>
          <w:rStyle w:val="Strong"/>
          <w:b w:val="false"/>
          <w:bCs w:val="false"/>
        </w:rPr>
        <w:t xml:space="preserve"> : mobilisation de gradients, exploitation d’incertitudes, conversion de fluctuations en organisation. Avec Simondon, cette puissance se laisse analyser plus finement comme </w:t>
      </w:r>
      <w:r>
        <w:rPr>
          <w:rStyle w:val="Strong"/>
          <w:b w:val="false"/>
          <w:bCs w:val="false"/>
          <w:i/>
          <w:iCs/>
        </w:rPr>
        <w:t>dynamique d’individuation</w:t>
      </w:r>
      <w:r>
        <w:rPr>
          <w:rStyle w:val="Strong"/>
          <w:b w:val="false"/>
          <w:bCs w:val="false"/>
        </w:rPr>
        <w:t xml:space="preserve">, c’est-à-dire comme </w:t>
      </w:r>
      <w:r>
        <w:rPr>
          <w:rStyle w:val="Strong"/>
          <w:b w:val="false"/>
          <w:bCs w:val="false"/>
          <w:i/>
          <w:iCs/>
        </w:rPr>
        <w:t>manière dont des tensions disponibles se convertissent, par propagation de forme, en figures relativement stables sans que le champ de potentiels ne soit jamais entièrement épuisé</w:t>
      </w:r>
      <w:r>
        <w:rPr>
          <w:rStyle w:val="Strong"/>
          <w:b w:val="false"/>
          <w:bCs w:val="false"/>
        </w:rPr>
        <w:t>.</w:t>
      </w:r>
    </w:p>
    <w:p>
      <w:pPr>
        <w:pStyle w:val="Heading3"/>
        <w:bidi w:val="0"/>
        <w:ind w:hanging="0" w:start="0"/>
        <w:jc w:val="start"/>
        <w:rPr/>
      </w:pPr>
      <w:bookmarkStart w:id="13" w:name="__RefHeading___Toc99417_1543575209"/>
      <w:bookmarkEnd w:id="13"/>
      <w:r>
        <w:rPr/>
        <w:t xml:space="preserve">5.4.1. La </w:t>
      </w:r>
      <w:r>
        <w:rPr>
          <w:i/>
          <w:iCs/>
        </w:rPr>
        <w:t>tension préindividuelle</w:t>
      </w:r>
    </w:p>
    <w:p>
      <w:pPr>
        <w:pStyle w:val="BodyText"/>
        <w:bidi w:val="0"/>
        <w:jc w:val="start"/>
        <w:rPr/>
      </w:pPr>
      <w:r>
        <w:rPr>
          <w:b w:val="false"/>
          <w:bCs w:val="false"/>
        </w:rPr>
        <w:t xml:space="preserve">Come nous l’avons vu dans le chapitre 3, dans le vocabulaire simondonien, le </w:t>
      </w:r>
      <w:r>
        <w:rPr>
          <w:rStyle w:val="Strong"/>
          <w:b w:val="false"/>
          <w:bCs w:val="false"/>
          <w:i/>
          <w:iCs/>
        </w:rPr>
        <w:t>préindividuel</w:t>
      </w:r>
      <w:r>
        <w:rPr>
          <w:b w:val="false"/>
          <w:bCs w:val="false"/>
        </w:rPr>
        <w:t xml:space="preserve"> désigne un domaine de réalité déjà structuré par des gradients et des asymétries, mais pas encore singularisé en individus. Il ne s’agit ni d’un chaos sans forme, ni d’un ordre achevé : le milieu y est </w:t>
      </w:r>
      <w:r>
        <w:rPr>
          <w:rStyle w:val="Strong"/>
          <w:b w:val="false"/>
          <w:bCs w:val="false"/>
        </w:rPr>
        <w:t>sursaturé de possibles</w:t>
      </w:r>
      <w:r>
        <w:rPr>
          <w:b w:val="false"/>
          <w:bCs w:val="false"/>
        </w:rPr>
        <w:t>, porteur de compatibilités et d’incompatibilités encore inactives.</w:t>
      </w:r>
    </w:p>
    <w:p>
      <w:pPr>
        <w:pStyle w:val="BodyText"/>
        <w:bidi w:val="0"/>
        <w:jc w:val="start"/>
        <w:rPr>
          <w:b w:val="false"/>
          <w:bCs w:val="false"/>
        </w:rPr>
      </w:pPr>
      <w:r>
        <w:rPr>
          <w:b w:val="false"/>
          <w:bCs w:val="false"/>
        </w:rPr>
        <w:t xml:space="preserve">Cette zone préindividuelle constitue, pour notre propos, la figure minimale de la </w:t>
      </w:r>
      <w:r>
        <w:rPr>
          <w:b w:val="false"/>
          <w:bCs w:val="false"/>
          <w:i/>
          <w:iCs/>
        </w:rPr>
        <w:t>cratialité</w:t>
      </w:r>
      <w:r>
        <w:rPr>
          <w:b w:val="false"/>
          <w:bCs w:val="false"/>
        </w:rPr>
        <w:t xml:space="preserve"> : un </w:t>
      </w:r>
      <w:r>
        <w:rPr>
          <w:b w:val="false"/>
          <w:bCs w:val="false"/>
          <w:i/>
          <w:iCs/>
        </w:rPr>
        <w:t>stock de différences prêtes à être exploitées</w:t>
      </w:r>
      <w:r>
        <w:rPr>
          <w:b w:val="false"/>
          <w:bCs w:val="false"/>
        </w:rPr>
        <w:t>. On y trouve :</w:t>
      </w:r>
    </w:p>
    <w:p>
      <w:pPr>
        <w:pStyle w:val="BodyText"/>
        <w:numPr>
          <w:ilvl w:val="0"/>
          <w:numId w:val="17"/>
        </w:numPr>
        <w:tabs>
          <w:tab w:val="left" w:pos="1418" w:leader="none"/>
        </w:tabs>
        <w:bidi w:val="0"/>
        <w:ind w:hanging="283" w:start="709"/>
        <w:jc w:val="start"/>
        <w:rPr/>
      </w:pPr>
      <w:r>
        <w:rPr>
          <w:b w:val="false"/>
          <w:bCs w:val="false"/>
        </w:rPr>
        <w:t xml:space="preserve">des </w:t>
      </w:r>
      <w:r>
        <w:rPr>
          <w:rStyle w:val="Strong"/>
          <w:b w:val="false"/>
          <w:bCs w:val="false"/>
          <w:i/>
          <w:iCs/>
        </w:rPr>
        <w:t>potentiels excédentaires</w:t>
      </w:r>
      <w:r>
        <w:rPr>
          <w:b w:val="false"/>
          <w:bCs w:val="false"/>
        </w:rPr>
        <w:t xml:space="preserve"> (énergétiques, chimiques, informationnels) qui dépassent ce que réalisent les formes présentes ;</w:t>
      </w:r>
    </w:p>
    <w:p>
      <w:pPr>
        <w:pStyle w:val="BodyText"/>
        <w:numPr>
          <w:ilvl w:val="0"/>
          <w:numId w:val="17"/>
        </w:numPr>
        <w:tabs>
          <w:tab w:val="left" w:pos="1418" w:leader="none"/>
        </w:tabs>
        <w:bidi w:val="0"/>
        <w:ind w:hanging="283" w:start="709"/>
        <w:jc w:val="start"/>
        <w:rPr/>
      </w:pPr>
      <w:r>
        <w:rPr>
          <w:b w:val="false"/>
          <w:bCs w:val="false"/>
        </w:rPr>
        <w:t xml:space="preserve">des </w:t>
      </w:r>
      <w:r>
        <w:rPr>
          <w:rStyle w:val="Strong"/>
          <w:b w:val="false"/>
          <w:bCs w:val="false"/>
          <w:i/>
          <w:iCs/>
        </w:rPr>
        <w:t>tensions distribuées</w:t>
      </w:r>
      <w:r>
        <w:rPr>
          <w:b w:val="false"/>
          <w:bCs w:val="false"/>
        </w:rPr>
        <w:t xml:space="preserve"> qui peuvent être reprises localement de manières diverses ;</w:t>
      </w:r>
    </w:p>
    <w:p>
      <w:pPr>
        <w:pStyle w:val="BodyText"/>
        <w:numPr>
          <w:ilvl w:val="0"/>
          <w:numId w:val="17"/>
        </w:numPr>
        <w:tabs>
          <w:tab w:val="left" w:pos="1418" w:leader="none"/>
        </w:tabs>
        <w:bidi w:val="0"/>
        <w:ind w:hanging="283" w:start="709"/>
        <w:jc w:val="start"/>
        <w:rPr/>
      </w:pPr>
      <w:r>
        <w:rPr>
          <w:b w:val="false"/>
          <w:bCs w:val="false"/>
        </w:rPr>
        <w:t xml:space="preserve">des </w:t>
      </w:r>
      <w:r>
        <w:rPr>
          <w:rStyle w:val="Strong"/>
          <w:b w:val="false"/>
          <w:bCs w:val="false"/>
          <w:i/>
          <w:iCs/>
        </w:rPr>
        <w:t>incompatibilités latentes</w:t>
      </w:r>
      <w:r>
        <w:rPr>
          <w:b w:val="false"/>
          <w:bCs w:val="false"/>
        </w:rPr>
        <w:t xml:space="preserve"> qui n’ont pas encore trouvé de résolution structurale.</w:t>
      </w:r>
    </w:p>
    <w:p>
      <w:pPr>
        <w:pStyle w:val="BodyText"/>
        <w:bidi w:val="0"/>
        <w:jc w:val="start"/>
        <w:rPr>
          <w:b w:val="false"/>
          <w:bCs w:val="false"/>
        </w:rPr>
      </w:pPr>
      <w:r>
        <w:rPr>
          <w:b w:val="false"/>
          <w:bCs w:val="false"/>
        </w:rPr>
        <w:t>Un liquide surfondu, un matériau à l’équilibre instable, un tissu excitable maintenu au voisinage du seuil de décharge, un milieu social traversé de contradictions sans forme institutionnelle stabilisée : autant de configurations préindividuelles. Elles ont en commun de concentrer un potentiel d’individuation très élevé, sans être encore engagées dans une seule voie de formation.</w:t>
      </w:r>
    </w:p>
    <w:p>
      <w:pPr>
        <w:pStyle w:val="BodyText"/>
        <w:bidi w:val="0"/>
        <w:jc w:val="start"/>
        <w:rPr/>
      </w:pPr>
      <w:r>
        <w:rPr>
          <w:b w:val="false"/>
          <w:bCs w:val="false"/>
        </w:rPr>
        <w:t xml:space="preserve">Du point de vue de l’ontodynamique, on peut dire que la </w:t>
      </w:r>
      <w:r>
        <w:rPr>
          <w:b w:val="false"/>
          <w:bCs w:val="false"/>
          <w:i/>
          <w:iCs/>
        </w:rPr>
        <w:t>cratialité</w:t>
      </w:r>
      <w:r>
        <w:rPr>
          <w:b w:val="false"/>
          <w:bCs w:val="false"/>
        </w:rPr>
        <w:t xml:space="preserve"> se manifeste ici comme </w:t>
      </w:r>
      <w:r>
        <w:rPr>
          <w:rStyle w:val="Strong"/>
          <w:b w:val="false"/>
          <w:bCs w:val="false"/>
          <w:i/>
          <w:iCs/>
        </w:rPr>
        <w:t>capacité d’un système à maintenir en lui un surplus de tension utilisable</w:t>
      </w:r>
      <w:r>
        <w:rPr>
          <w:b w:val="false"/>
          <w:bCs w:val="false"/>
        </w:rPr>
        <w:t>. Un milieu trop rapidement neutralisé perd en puissance d’individuation ; un milieu complètement désorganisé ne parvient pas à convertir ses écarts en formes durables. Le préindividuel simondonien désigne précisément cette zone médiane, chargée, où des formes peuvent naître et se propager.</w:t>
      </w:r>
    </w:p>
    <w:p>
      <w:pPr>
        <w:pStyle w:val="Heading3"/>
        <w:bidi w:val="0"/>
        <w:ind w:hanging="0" w:start="0"/>
        <w:jc w:val="start"/>
        <w:rPr/>
      </w:pPr>
      <w:bookmarkStart w:id="14" w:name="__RefHeading___Toc99419_1543575209"/>
      <w:bookmarkEnd w:id="14"/>
      <w:r>
        <w:rPr/>
        <w:t>5.4.2. La transduction comme opération cratiale</w:t>
      </w:r>
    </w:p>
    <w:p>
      <w:pPr>
        <w:pStyle w:val="BodyText"/>
        <w:bidi w:val="0"/>
        <w:jc w:val="start"/>
        <w:rPr/>
      </w:pPr>
      <w:r>
        <w:rPr>
          <w:b w:val="false"/>
          <w:bCs w:val="false"/>
        </w:rPr>
        <w:t xml:space="preserve">Pour rappel, Simondon appelle </w:t>
      </w:r>
      <w:r>
        <w:rPr>
          <w:rStyle w:val="Strong"/>
          <w:b w:val="false"/>
          <w:bCs w:val="false"/>
          <w:i/>
          <w:iCs/>
        </w:rPr>
        <w:t>transduction</w:t>
      </w:r>
      <w:r>
        <w:rPr>
          <w:b w:val="false"/>
          <w:bCs w:val="false"/>
        </w:rPr>
        <w:t xml:space="preserve"> le </w:t>
      </w:r>
      <w:r>
        <w:rPr>
          <w:b w:val="false"/>
          <w:bCs w:val="false"/>
          <w:i/>
          <w:iCs/>
        </w:rPr>
        <w:t>processus par lequel, à partir d’un tel champ préindividuel, une individuation se déclenche et se propage</w:t>
      </w:r>
      <w:r>
        <w:rPr>
          <w:b w:val="false"/>
          <w:bCs w:val="false"/>
        </w:rPr>
        <w:t>. Un germe de forme apparaît en un point du milieu, résout localement une certaine tension, puis modifie suffisamment les conditions environnantes pour que la même opération puisse se répéter de proche en proche.</w:t>
      </w:r>
    </w:p>
    <w:p>
      <w:pPr>
        <w:pStyle w:val="BodyText"/>
        <w:bidi w:val="0"/>
        <w:jc w:val="start"/>
        <w:rPr>
          <w:b w:val="false"/>
          <w:bCs w:val="false"/>
        </w:rPr>
      </w:pPr>
      <w:r>
        <w:rPr>
          <w:b w:val="false"/>
          <w:bCs w:val="false"/>
        </w:rPr>
        <w:t xml:space="preserve">La </w:t>
      </w:r>
      <w:r>
        <w:rPr>
          <w:b w:val="false"/>
          <w:bCs w:val="false"/>
          <w:i/>
          <w:iCs/>
        </w:rPr>
        <w:t>transduction</w:t>
      </w:r>
      <w:r>
        <w:rPr>
          <w:b w:val="false"/>
          <w:bCs w:val="false"/>
        </w:rPr>
        <w:t xml:space="preserve"> comporte ainsi trois moments indissociables :</w:t>
      </w:r>
    </w:p>
    <w:p>
      <w:pPr>
        <w:pStyle w:val="BodyText"/>
        <w:numPr>
          <w:ilvl w:val="0"/>
          <w:numId w:val="18"/>
        </w:numPr>
        <w:tabs>
          <w:tab w:val="left" w:pos="1418" w:leader="none"/>
        </w:tabs>
        <w:bidi w:val="0"/>
        <w:ind w:hanging="283" w:start="709"/>
        <w:jc w:val="start"/>
        <w:rPr/>
      </w:pPr>
      <w:r>
        <w:rPr>
          <w:rStyle w:val="Strong"/>
          <w:b w:val="false"/>
          <w:bCs w:val="false"/>
          <w:i/>
          <w:iCs/>
        </w:rPr>
        <w:t>Prise locale</w:t>
      </w:r>
      <w:r>
        <w:rPr>
          <w:b w:val="false"/>
          <w:bCs w:val="false"/>
        </w:rPr>
        <w:t xml:space="preserve"> : une configuration singulière capte un morceau de tension disponible (un germe cristallin, une zone de différenciation tissulaire, une innovation de procédure).</w:t>
      </w:r>
    </w:p>
    <w:p>
      <w:pPr>
        <w:pStyle w:val="BodyText"/>
        <w:numPr>
          <w:ilvl w:val="0"/>
          <w:numId w:val="18"/>
        </w:numPr>
        <w:tabs>
          <w:tab w:val="left" w:pos="1418" w:leader="none"/>
        </w:tabs>
        <w:bidi w:val="0"/>
        <w:ind w:hanging="283" w:start="709"/>
        <w:jc w:val="start"/>
        <w:rPr/>
      </w:pPr>
      <w:r>
        <w:rPr>
          <w:rStyle w:val="Strong"/>
          <w:b w:val="false"/>
          <w:bCs w:val="false"/>
          <w:i/>
          <w:iCs/>
        </w:rPr>
        <w:t>Réaménagement du voisinage</w:t>
      </w:r>
      <w:r>
        <w:rPr>
          <w:b w:val="false"/>
          <w:bCs w:val="false"/>
        </w:rPr>
        <w:t xml:space="preserve"> : cette configuration transforme les conditions autour d’elle (concentrations, contraintes mécaniques, normes implicites), rendant certaines suites plus probables.</w:t>
      </w:r>
    </w:p>
    <w:p>
      <w:pPr>
        <w:pStyle w:val="BodyText"/>
        <w:numPr>
          <w:ilvl w:val="0"/>
          <w:numId w:val="18"/>
        </w:numPr>
        <w:tabs>
          <w:tab w:val="left" w:pos="1418" w:leader="none"/>
        </w:tabs>
        <w:bidi w:val="0"/>
        <w:ind w:hanging="283" w:start="709"/>
        <w:jc w:val="start"/>
        <w:rPr/>
      </w:pPr>
      <w:r>
        <w:rPr>
          <w:rStyle w:val="Strong"/>
          <w:b w:val="false"/>
          <w:bCs w:val="false"/>
          <w:i/>
          <w:iCs/>
        </w:rPr>
        <w:t>Propagation conditionnelle</w:t>
      </w:r>
      <w:r>
        <w:rPr>
          <w:b w:val="false"/>
          <w:bCs w:val="false"/>
        </w:rPr>
        <w:t xml:space="preserve"> : la même logique d’</w:t>
      </w:r>
      <w:r>
        <w:rPr>
          <w:b w:val="false"/>
          <w:bCs w:val="false"/>
          <w:i/>
          <w:iCs/>
        </w:rPr>
        <w:t>individuation</w:t>
      </w:r>
      <w:r>
        <w:rPr>
          <w:b w:val="false"/>
          <w:bCs w:val="false"/>
        </w:rPr>
        <w:t xml:space="preserve"> se prolonge dans des régions adjacentes, mais selon des modulations qui dépendent des conditions rencontrées.</w:t>
      </w:r>
    </w:p>
    <w:p>
      <w:pPr>
        <w:pStyle w:val="BodyText"/>
        <w:bidi w:val="0"/>
        <w:jc w:val="start"/>
        <w:rPr>
          <w:b w:val="false"/>
          <w:bCs w:val="false"/>
        </w:rPr>
      </w:pPr>
      <w:r>
        <w:rPr>
          <w:b w:val="false"/>
          <w:bCs w:val="false"/>
        </w:rPr>
        <w:t>Quelques scènes permettent d’ancrer ce schème :</w:t>
      </w:r>
    </w:p>
    <w:p>
      <w:pPr>
        <w:pStyle w:val="BodyText"/>
        <w:numPr>
          <w:ilvl w:val="0"/>
          <w:numId w:val="19"/>
        </w:numPr>
        <w:tabs>
          <w:tab w:val="left" w:pos="1418" w:leader="none"/>
        </w:tabs>
        <w:bidi w:val="0"/>
        <w:ind w:hanging="283" w:start="709"/>
        <w:jc w:val="start"/>
        <w:rPr>
          <w:b w:val="false"/>
          <w:bCs w:val="false"/>
        </w:rPr>
      </w:pPr>
      <w:r>
        <w:rPr>
          <w:b w:val="false"/>
          <w:bCs w:val="false"/>
        </w:rPr>
        <w:t>dans un bain sursaturé, l’apparition d’un cristal ne fige pas instantanément tout le milieu ; elle initie un front d’ordonnancement qui parcourt la solution, chaque couche structurée réajustant localement les potentiels restants ;</w:t>
      </w:r>
    </w:p>
    <w:p>
      <w:pPr>
        <w:pStyle w:val="BodyText"/>
        <w:numPr>
          <w:ilvl w:val="0"/>
          <w:numId w:val="19"/>
        </w:numPr>
        <w:tabs>
          <w:tab w:val="left" w:pos="1418" w:leader="none"/>
        </w:tabs>
        <w:bidi w:val="0"/>
        <w:ind w:hanging="283" w:start="709"/>
        <w:jc w:val="start"/>
        <w:rPr>
          <w:b w:val="false"/>
          <w:bCs w:val="false"/>
        </w:rPr>
      </w:pPr>
      <w:r>
        <w:rPr>
          <w:b w:val="false"/>
          <w:bCs w:val="false"/>
        </w:rPr>
        <w:t>dans le développement embryonnaire, une zone organisatrice modifie les gradients morphogénétiques autour d’elle ; des territoires de destin se dessinent et induisent à leur tour d’autres différenciations ;</w:t>
      </w:r>
    </w:p>
    <w:p>
      <w:pPr>
        <w:pStyle w:val="BodyText"/>
        <w:numPr>
          <w:ilvl w:val="0"/>
          <w:numId w:val="19"/>
        </w:numPr>
        <w:tabs>
          <w:tab w:val="left" w:pos="1418" w:leader="none"/>
        </w:tabs>
        <w:bidi w:val="0"/>
        <w:ind w:hanging="283" w:start="709"/>
        <w:jc w:val="start"/>
        <w:rPr>
          <w:b w:val="false"/>
          <w:bCs w:val="false"/>
        </w:rPr>
      </w:pPr>
      <w:r>
        <w:rPr>
          <w:b w:val="false"/>
          <w:bCs w:val="false"/>
        </w:rPr>
        <w:t>dans un environnement technique ou institutionnel, l’introduction d’un protocole (format de contrat, norme de communication, grille comptable) réorganise les attentes et les comportements, puis ce nouveau régime se diffuse à d’autres domaines en y reconfigurant les problèmes pertinents.</w:t>
      </w:r>
    </w:p>
    <w:p>
      <w:pPr>
        <w:pStyle w:val="BodyText"/>
        <w:bidi w:val="0"/>
        <w:jc w:val="start"/>
        <w:rPr/>
      </w:pPr>
      <w:r>
        <w:rPr>
          <w:b w:val="false"/>
          <w:bCs w:val="false"/>
        </w:rPr>
        <w:t xml:space="preserve">La </w:t>
      </w:r>
      <w:r>
        <w:rPr>
          <w:b w:val="false"/>
          <w:bCs w:val="false"/>
          <w:i/>
          <w:iCs/>
        </w:rPr>
        <w:t>cratialité</w:t>
      </w:r>
      <w:r>
        <w:rPr>
          <w:b w:val="false"/>
          <w:bCs w:val="false"/>
        </w:rPr>
        <w:t xml:space="preserve"> apparaît ici comme </w:t>
      </w:r>
      <w:r>
        <w:rPr>
          <w:rStyle w:val="Strong"/>
          <w:b w:val="false"/>
          <w:bCs w:val="false"/>
          <w:i/>
          <w:iCs/>
        </w:rPr>
        <w:t>puissance transductive</w:t>
      </w:r>
      <w:r>
        <w:rPr>
          <w:b w:val="false"/>
          <w:bCs w:val="false"/>
        </w:rPr>
        <w:t xml:space="preserve"> : </w:t>
      </w:r>
      <w:r>
        <w:rPr>
          <w:b w:val="false"/>
          <w:bCs w:val="false"/>
          <w:i/>
          <w:iCs/>
        </w:rPr>
        <w:t>ce par quoi un milieu ne se contente pas de supporter l’apparition d’une forme, mais réalise à partir de cette apparition une série d’ajustements qui reconfigurent pas à pas son organisation</w:t>
      </w:r>
      <w:r>
        <w:rPr>
          <w:b w:val="false"/>
          <w:bCs w:val="false"/>
        </w:rPr>
        <w:t xml:space="preserve">. Les gradients d’énergie, les écarts d’information, les variances exploitées dans les sections précédentes prennent alors une allure plus précise : ils deviennent les matériaux d’une </w:t>
      </w:r>
      <w:r>
        <w:rPr>
          <w:rStyle w:val="Strong"/>
          <w:b w:val="false"/>
          <w:bCs w:val="false"/>
        </w:rPr>
        <w:t>chaîne d’individuation</w:t>
      </w:r>
      <w:r>
        <w:rPr>
          <w:b w:val="false"/>
          <w:bCs w:val="false"/>
        </w:rPr>
        <w:t>, et non des écarts isolés.</w:t>
      </w:r>
    </w:p>
    <w:p>
      <w:pPr>
        <w:pStyle w:val="BodyText"/>
        <w:bidi w:val="0"/>
        <w:jc w:val="start"/>
        <w:rPr/>
      </w:pPr>
      <w:r>
        <w:rPr>
          <w:b w:val="false"/>
          <w:bCs w:val="false"/>
        </w:rPr>
        <w:t xml:space="preserve">Dit autrement, une situation n’est pleinement cratiale que lorsqu’elle peut </w:t>
      </w:r>
      <w:r>
        <w:rPr>
          <w:rStyle w:val="Strong"/>
          <w:b w:val="false"/>
          <w:bCs w:val="false"/>
        </w:rPr>
        <w:t>porter</w:t>
      </w:r>
      <w:r>
        <w:rPr>
          <w:b w:val="false"/>
          <w:bCs w:val="false"/>
        </w:rPr>
        <w:t xml:space="preserve"> de telles transductions : déclencher des prises locales, soutenir leur propagation, absorber les réorganisations successives sans s’effondrer.</w:t>
      </w:r>
    </w:p>
    <w:p>
      <w:pPr>
        <w:pStyle w:val="Heading3"/>
        <w:bidi w:val="0"/>
        <w:ind w:hanging="0" w:start="0"/>
        <w:jc w:val="start"/>
        <w:rPr/>
      </w:pPr>
      <w:bookmarkStart w:id="15" w:name="__RefHeading___Toc99421_1543575209"/>
      <w:bookmarkEnd w:id="15"/>
      <w:r>
        <w:rPr/>
        <w:t xml:space="preserve">5.4.3. La </w:t>
      </w:r>
      <w:r>
        <w:rPr>
          <w:i/>
          <w:iCs/>
        </w:rPr>
        <w:t>métastabilité</w:t>
      </w:r>
      <w:r>
        <w:rPr/>
        <w:t xml:space="preserve"> comme condition cratiale</w:t>
      </w:r>
    </w:p>
    <w:p>
      <w:pPr>
        <w:pStyle w:val="BodyText"/>
        <w:bidi w:val="0"/>
        <w:jc w:val="start"/>
        <w:rPr/>
      </w:pPr>
      <w:r>
        <w:rPr>
          <w:b w:val="false"/>
          <w:bCs w:val="false"/>
        </w:rPr>
        <w:t xml:space="preserve">Pour que des processus transductifs puissent se multiplier, il faut un certain régime global : la </w:t>
      </w:r>
      <w:r>
        <w:rPr>
          <w:rStyle w:val="Strong"/>
          <w:b w:val="false"/>
          <w:bCs w:val="false"/>
          <w:i/>
          <w:iCs/>
        </w:rPr>
        <w:t>métastabilité</w:t>
      </w:r>
      <w:r>
        <w:rPr>
          <w:b w:val="false"/>
          <w:bCs w:val="false"/>
        </w:rPr>
        <w:t>. Un système métastable est plus organisé qu’un ensemble de fluctuations aléatoires, mais conserve assez de tension pour que des transformations structurées restent possibles.</w:t>
      </w:r>
    </w:p>
    <w:p>
      <w:pPr>
        <w:pStyle w:val="BodyText"/>
        <w:bidi w:val="0"/>
        <w:jc w:val="start"/>
        <w:rPr>
          <w:b w:val="false"/>
          <w:bCs w:val="false"/>
        </w:rPr>
      </w:pPr>
      <w:r>
        <w:rPr>
          <w:b w:val="false"/>
          <w:bCs w:val="false"/>
        </w:rPr>
        <w:t>Ce régime se laisse caractériser par quelques traits :</w:t>
      </w:r>
    </w:p>
    <w:p>
      <w:pPr>
        <w:pStyle w:val="BodyText"/>
        <w:numPr>
          <w:ilvl w:val="0"/>
          <w:numId w:val="20"/>
        </w:numPr>
        <w:tabs>
          <w:tab w:val="left" w:pos="1418" w:leader="none"/>
        </w:tabs>
        <w:bidi w:val="0"/>
        <w:ind w:hanging="283" w:start="709"/>
        <w:jc w:val="start"/>
        <w:rPr>
          <w:b w:val="false"/>
          <w:bCs w:val="false"/>
        </w:rPr>
      </w:pPr>
      <w:r>
        <w:rPr>
          <w:b w:val="false"/>
          <w:bCs w:val="false"/>
        </w:rPr>
        <w:t>les potentiels ne sont ni entièrement dissipés ni confinés dans un équilibre rigide ;</w:t>
      </w:r>
    </w:p>
    <w:p>
      <w:pPr>
        <w:pStyle w:val="BodyText"/>
        <w:numPr>
          <w:ilvl w:val="0"/>
          <w:numId w:val="20"/>
        </w:numPr>
        <w:tabs>
          <w:tab w:val="left" w:pos="1418" w:leader="none"/>
        </w:tabs>
        <w:bidi w:val="0"/>
        <w:ind w:hanging="283" w:start="709"/>
        <w:jc w:val="start"/>
        <w:rPr/>
      </w:pPr>
      <w:r>
        <w:rPr>
          <w:b w:val="false"/>
          <w:bCs w:val="false"/>
        </w:rPr>
        <w:t xml:space="preserve">des </w:t>
      </w:r>
      <w:r>
        <w:rPr>
          <w:rStyle w:val="Strong"/>
          <w:b w:val="false"/>
          <w:bCs w:val="false"/>
        </w:rPr>
        <w:t>plages de paramètres</w:t>
      </w:r>
      <w:r>
        <w:rPr>
          <w:b w:val="false"/>
          <w:bCs w:val="false"/>
        </w:rPr>
        <w:t xml:space="preserve"> existent où plusieurs voies d’individuation restent ouvertes ;</w:t>
      </w:r>
    </w:p>
    <w:p>
      <w:pPr>
        <w:pStyle w:val="BodyText"/>
        <w:numPr>
          <w:ilvl w:val="0"/>
          <w:numId w:val="20"/>
        </w:numPr>
        <w:tabs>
          <w:tab w:val="left" w:pos="1418" w:leader="none"/>
        </w:tabs>
        <w:bidi w:val="0"/>
        <w:ind w:hanging="283" w:start="709"/>
        <w:jc w:val="start"/>
        <w:rPr>
          <w:b w:val="false"/>
          <w:bCs w:val="false"/>
        </w:rPr>
      </w:pPr>
      <w:r>
        <w:rPr>
          <w:b w:val="false"/>
          <w:bCs w:val="false"/>
        </w:rPr>
        <w:t>certains événements locaux peuvent entraîner des reconfigurations de grande ampleur sans produire de désintégration générale.</w:t>
      </w:r>
    </w:p>
    <w:p>
      <w:pPr>
        <w:pStyle w:val="BodyText"/>
        <w:bidi w:val="0"/>
        <w:jc w:val="start"/>
        <w:rPr/>
      </w:pPr>
      <w:r>
        <w:rPr>
          <w:b w:val="false"/>
          <w:bCs w:val="false"/>
        </w:rPr>
        <w:t xml:space="preserve">Une plaque chauffée juste au-dessus du seuil où apparaissent des cellules de convection, une organisation dont la structure est suffisamment souple pour permettre des réaménagements de fonctions, une infrastructure technique conçue pour tolérer des recombinaisons d’usage : ces cas relèvent de la </w:t>
      </w:r>
      <w:r>
        <w:rPr>
          <w:b w:val="false"/>
          <w:bCs w:val="false"/>
          <w:i/>
          <w:iCs/>
        </w:rPr>
        <w:t>métastabilité</w:t>
      </w:r>
      <w:r>
        <w:rPr>
          <w:b w:val="false"/>
          <w:bCs w:val="false"/>
        </w:rPr>
        <w:t xml:space="preserve">. Ils illustrent un même trait : </w:t>
      </w:r>
      <w:r>
        <w:rPr>
          <w:rStyle w:val="Strong"/>
          <w:b w:val="false"/>
          <w:bCs w:val="false"/>
        </w:rPr>
        <w:t>l’excès de potentiel y est maintenu dans des bornes où il demeure opératoire</w:t>
      </w:r>
      <w:r>
        <w:rPr>
          <w:b w:val="false"/>
          <w:bCs w:val="false"/>
        </w:rPr>
        <w:t>.</w:t>
      </w:r>
    </w:p>
    <w:p>
      <w:pPr>
        <w:pStyle w:val="BodyText"/>
        <w:bidi w:val="0"/>
        <w:jc w:val="start"/>
        <w:rPr>
          <w:b w:val="false"/>
          <w:bCs w:val="false"/>
        </w:rPr>
      </w:pPr>
      <w:r>
        <w:rPr>
          <w:b w:val="false"/>
          <w:bCs w:val="false"/>
        </w:rPr>
        <w:t xml:space="preserve">Dans ce cadre, la </w:t>
      </w:r>
      <w:r>
        <w:rPr>
          <w:b w:val="false"/>
          <w:bCs w:val="false"/>
          <w:i/>
          <w:iCs/>
        </w:rPr>
        <w:t>cratialité</w:t>
      </w:r>
      <w:r>
        <w:rPr>
          <w:b w:val="false"/>
          <w:bCs w:val="false"/>
        </w:rPr>
        <w:t xml:space="preserve"> se définit comme art de tenir un système dans ce régime intermédiaire :</w:t>
      </w:r>
    </w:p>
    <w:p>
      <w:pPr>
        <w:pStyle w:val="BodyText"/>
        <w:numPr>
          <w:ilvl w:val="0"/>
          <w:numId w:val="21"/>
        </w:numPr>
        <w:tabs>
          <w:tab w:val="left" w:pos="1418" w:leader="none"/>
        </w:tabs>
        <w:bidi w:val="0"/>
        <w:ind w:hanging="283" w:start="709"/>
        <w:jc w:val="start"/>
        <w:rPr>
          <w:b w:val="false"/>
          <w:bCs w:val="false"/>
        </w:rPr>
      </w:pPr>
      <w:r>
        <w:rPr>
          <w:b w:val="false"/>
          <w:bCs w:val="false"/>
        </w:rPr>
        <w:t>trop de stabilisation, et les tensions préindividuelles se trouvent neutralisées au point de bloquer toute individuation ultérieure ;</w:t>
      </w:r>
    </w:p>
    <w:p>
      <w:pPr>
        <w:pStyle w:val="BodyText"/>
        <w:numPr>
          <w:ilvl w:val="0"/>
          <w:numId w:val="21"/>
        </w:numPr>
        <w:tabs>
          <w:tab w:val="left" w:pos="1418" w:leader="none"/>
        </w:tabs>
        <w:bidi w:val="0"/>
        <w:ind w:hanging="283" w:start="709"/>
        <w:jc w:val="start"/>
        <w:rPr>
          <w:b w:val="false"/>
          <w:bCs w:val="false"/>
        </w:rPr>
      </w:pPr>
      <w:r>
        <w:rPr>
          <w:b w:val="false"/>
          <w:bCs w:val="false"/>
        </w:rPr>
        <w:t>trop de désorganisation, et les tensions se dissipent sans jamais trouver de supports durables.</w:t>
      </w:r>
    </w:p>
    <w:p>
      <w:pPr>
        <w:pStyle w:val="BodyText"/>
        <w:bidi w:val="0"/>
        <w:jc w:val="start"/>
        <w:rPr/>
      </w:pPr>
      <w:r>
        <w:rPr>
          <w:b w:val="false"/>
          <w:bCs w:val="false"/>
        </w:rPr>
        <w:t xml:space="preserve">La </w:t>
      </w:r>
      <w:r>
        <w:rPr>
          <w:b w:val="false"/>
          <w:bCs w:val="false"/>
          <w:i/>
          <w:iCs/>
        </w:rPr>
        <w:t>métastabilité</w:t>
      </w:r>
      <w:r>
        <w:rPr>
          <w:b w:val="false"/>
          <w:bCs w:val="false"/>
        </w:rPr>
        <w:t xml:space="preserve"> n’est donc pas un compromis paisible, mais un </w:t>
      </w:r>
      <w:r>
        <w:rPr>
          <w:rStyle w:val="Strong"/>
          <w:b w:val="false"/>
          <w:bCs w:val="false"/>
          <w:i/>
          <w:iCs/>
        </w:rPr>
        <w:t>corridor de viabilité transductive</w:t>
      </w:r>
      <w:r>
        <w:rPr>
          <w:b w:val="false"/>
          <w:bCs w:val="false"/>
        </w:rPr>
        <w:t xml:space="preserve"> : zone où des chaînes d’individuation peuvent se déclencher, interférer, se hiérarchiser.</w:t>
      </w:r>
    </w:p>
    <w:p>
      <w:pPr>
        <w:pStyle w:val="BodyText"/>
        <w:bidi w:val="0"/>
        <w:jc w:val="start"/>
        <w:rPr>
          <w:b w:val="false"/>
          <w:bCs w:val="false"/>
        </w:rPr>
      </w:pPr>
      <w:r>
        <w:rPr>
          <w:b w:val="false"/>
          <w:bCs w:val="false"/>
        </w:rPr>
        <w:t xml:space="preserve">L’apport simondonien permet ainsi de préciser la physionomie de la </w:t>
      </w:r>
      <w:r>
        <w:rPr>
          <w:b w:val="false"/>
          <w:bCs w:val="false"/>
          <w:i/>
          <w:iCs/>
        </w:rPr>
        <w:t>cratialité</w:t>
      </w:r>
      <w:r>
        <w:rPr>
          <w:b w:val="false"/>
          <w:bCs w:val="false"/>
        </w:rPr>
        <w:t xml:space="preserve"> :</w:t>
      </w:r>
    </w:p>
    <w:p>
      <w:pPr>
        <w:pStyle w:val="BodyText"/>
        <w:numPr>
          <w:ilvl w:val="0"/>
          <w:numId w:val="22"/>
        </w:numPr>
        <w:tabs>
          <w:tab w:val="left" w:pos="1418" w:leader="none"/>
        </w:tabs>
        <w:bidi w:val="0"/>
        <w:ind w:hanging="283" w:start="709"/>
        <w:jc w:val="start"/>
        <w:rPr>
          <w:b w:val="false"/>
          <w:bCs w:val="false"/>
        </w:rPr>
      </w:pPr>
      <w:r>
        <w:rPr>
          <w:b w:val="false"/>
          <w:bCs w:val="false"/>
        </w:rPr>
        <w:t xml:space="preserve">un </w:t>
      </w:r>
      <w:r>
        <w:rPr>
          <w:b w:val="false"/>
          <w:bCs w:val="false"/>
          <w:i/>
          <w:iCs/>
        </w:rPr>
        <w:t>champ préindividuel</w:t>
      </w:r>
      <w:r>
        <w:rPr>
          <w:b w:val="false"/>
          <w:bCs w:val="false"/>
        </w:rPr>
        <w:t>, où la tension disponible excède les formes présentes ;</w:t>
      </w:r>
    </w:p>
    <w:p>
      <w:pPr>
        <w:pStyle w:val="BodyText"/>
        <w:numPr>
          <w:ilvl w:val="0"/>
          <w:numId w:val="22"/>
        </w:numPr>
        <w:tabs>
          <w:tab w:val="left" w:pos="1418" w:leader="none"/>
        </w:tabs>
        <w:bidi w:val="0"/>
        <w:ind w:hanging="283" w:start="709"/>
        <w:jc w:val="start"/>
        <w:rPr>
          <w:b w:val="false"/>
          <w:bCs w:val="false"/>
        </w:rPr>
      </w:pPr>
      <w:r>
        <w:rPr>
          <w:b w:val="false"/>
          <w:bCs w:val="false"/>
        </w:rPr>
        <w:t xml:space="preserve">des </w:t>
      </w:r>
      <w:r>
        <w:rPr>
          <w:b w:val="false"/>
          <w:bCs w:val="false"/>
          <w:i/>
          <w:iCs/>
        </w:rPr>
        <w:t>opérations transductives</w:t>
      </w:r>
      <w:r>
        <w:rPr>
          <w:b w:val="false"/>
          <w:bCs w:val="false"/>
        </w:rPr>
        <w:t>, qui convertissent ce surplus en individuations propagées ;</w:t>
      </w:r>
    </w:p>
    <w:p>
      <w:pPr>
        <w:pStyle w:val="BodyText"/>
        <w:numPr>
          <w:ilvl w:val="0"/>
          <w:numId w:val="22"/>
        </w:numPr>
        <w:tabs>
          <w:tab w:val="left" w:pos="1418" w:leader="none"/>
        </w:tabs>
        <w:bidi w:val="0"/>
        <w:ind w:hanging="283" w:start="709"/>
        <w:jc w:val="start"/>
        <w:rPr>
          <w:b w:val="false"/>
          <w:bCs w:val="false"/>
        </w:rPr>
      </w:pPr>
      <w:r>
        <w:rPr>
          <w:b w:val="false"/>
          <w:bCs w:val="false"/>
        </w:rPr>
        <w:t xml:space="preserve">un </w:t>
      </w:r>
      <w:r>
        <w:rPr>
          <w:b w:val="false"/>
          <w:bCs w:val="false"/>
          <w:i/>
          <w:iCs/>
        </w:rPr>
        <w:t>régime métastable</w:t>
      </w:r>
      <w:r>
        <w:rPr>
          <w:b w:val="false"/>
          <w:bCs w:val="false"/>
        </w:rPr>
        <w:t>, qui maintient la possibilité de nouvelles prises sans effacer les précédentes.</w:t>
      </w:r>
    </w:p>
    <w:p>
      <w:pPr>
        <w:pStyle w:val="BodyText"/>
        <w:bidi w:val="0"/>
        <w:jc w:val="start"/>
        <w:rPr/>
      </w:pPr>
      <w:r>
        <w:rPr>
          <w:b w:val="false"/>
          <w:bCs w:val="false"/>
        </w:rPr>
        <w:t xml:space="preserve">La </w:t>
      </w:r>
      <w:r>
        <w:rPr>
          <w:b w:val="false"/>
          <w:bCs w:val="false"/>
          <w:i/>
          <w:iCs/>
        </w:rPr>
        <w:t>cratialité</w:t>
      </w:r>
      <w:r>
        <w:rPr>
          <w:b w:val="false"/>
          <w:bCs w:val="false"/>
        </w:rPr>
        <w:t xml:space="preserve"> n’apparaît plus alors comme simple intensité abstraite, mais comme </w:t>
      </w:r>
      <w:r>
        <w:rPr>
          <w:rStyle w:val="Strong"/>
          <w:b w:val="false"/>
          <w:bCs w:val="false"/>
          <w:i/>
          <w:iCs/>
        </w:rPr>
        <w:t>dynamique d’individuation sous tension</w:t>
      </w:r>
      <w:r>
        <w:rPr>
          <w:b w:val="false"/>
          <w:bCs w:val="false"/>
          <w:i/>
          <w:iCs/>
        </w:rPr>
        <w:t>, inscrite dans des milieux surchargés de possibles et gouvernée par des processus de propagation structurale</w:t>
      </w:r>
      <w:r>
        <w:rPr>
          <w:b w:val="false"/>
          <w:bCs w:val="false"/>
        </w:rPr>
        <w:t>. C’est sur ce fond que les régimes archicratiques, analysés plus loin, auront à composer : ils ne régulent pas des formes figées, mais des chaînes transductives qui ne cessent de rejouer la distribution des écarts.</w:t>
      </w:r>
    </w:p>
    <w:p>
      <w:pPr>
        <w:pStyle w:val="Heading2"/>
        <w:bidi w:val="0"/>
        <w:ind w:hanging="0" w:start="0"/>
        <w:jc w:val="start"/>
        <w:rPr/>
      </w:pPr>
      <w:bookmarkStart w:id="16" w:name="__RefHeading___Toc24092_1543575209"/>
      <w:bookmarkEnd w:id="16"/>
      <w:r>
        <w:rPr>
          <w:rStyle w:val="Strong"/>
          <w:b/>
          <w:bCs/>
        </w:rPr>
        <w:t xml:space="preserve">5.5. </w:t>
      </w:r>
      <w:r>
        <w:rPr>
          <w:rStyle w:val="Strong"/>
          <w:b/>
          <w:bCs/>
          <w:i/>
          <w:iCs/>
        </w:rPr>
        <w:t>Cratialité</w:t>
      </w:r>
      <w:r>
        <w:rPr>
          <w:rStyle w:val="Strong"/>
          <w:b/>
          <w:bCs/>
        </w:rPr>
        <w:t xml:space="preserve"> et relation</w:t>
      </w:r>
    </w:p>
    <w:p>
      <w:pPr>
        <w:pStyle w:val="BodyText"/>
        <w:bidi w:val="0"/>
        <w:jc w:val="start"/>
        <w:rPr/>
      </w:pPr>
      <w:r>
        <w:rPr>
          <w:rStyle w:val="Strong"/>
          <w:b w:val="false"/>
          <w:bCs w:val="false"/>
        </w:rPr>
        <w:t xml:space="preserve">Les sections précédentes ont insisté sur la </w:t>
      </w:r>
      <w:r>
        <w:rPr>
          <w:rStyle w:val="Strong"/>
          <w:b w:val="false"/>
          <w:bCs w:val="false"/>
          <w:i/>
          <w:iCs/>
        </w:rPr>
        <w:t>cratialité</w:t>
      </w:r>
      <w:r>
        <w:rPr>
          <w:rStyle w:val="Strong"/>
          <w:b w:val="false"/>
          <w:bCs w:val="false"/>
        </w:rPr>
        <w:t xml:space="preserve"> comme </w:t>
      </w:r>
      <w:r>
        <w:rPr>
          <w:rStyle w:val="Strong"/>
          <w:b w:val="false"/>
          <w:bCs w:val="false"/>
          <w:i/>
          <w:iCs/>
        </w:rPr>
        <w:t>puissance d’écart inscrite dans des milieux tendus, des gradients, des fluctuations</w:t>
      </w:r>
      <w:r>
        <w:rPr>
          <w:rStyle w:val="Strong"/>
          <w:b w:val="false"/>
          <w:bCs w:val="false"/>
        </w:rPr>
        <w:t>. Reste à préciser un point décisif : ces écarts ne “résident” jamais dans des entités isolées, mais dans des configurations de relations. Whitehead comme Barad permettent de prendre au sérieux cette dimension relationnelle : le pouvoir d’activation d’un système se donne d’abord dans la manière dont ses éléments se prennent mutuellement en compte, s’affectent, se couplent, se découpent.</w:t>
      </w:r>
    </w:p>
    <w:p>
      <w:pPr>
        <w:pStyle w:val="Heading3"/>
        <w:bidi w:val="0"/>
        <w:ind w:hanging="0" w:start="0"/>
        <w:jc w:val="start"/>
        <w:rPr/>
      </w:pPr>
      <w:bookmarkStart w:id="17" w:name="__RefHeading___Toc99423_1543575209"/>
      <w:bookmarkEnd w:id="17"/>
      <w:r>
        <w:rPr/>
        <w:t>5.5.1. Relation, événement, intrication</w:t>
      </w:r>
    </w:p>
    <w:p>
      <w:pPr>
        <w:pStyle w:val="BodyText"/>
        <w:bidi w:val="0"/>
        <w:jc w:val="start"/>
        <w:rPr>
          <w:b w:val="false"/>
          <w:bCs w:val="false"/>
        </w:rPr>
      </w:pPr>
      <w:r>
        <w:rPr>
          <w:b w:val="false"/>
          <w:bCs w:val="false"/>
        </w:rPr>
        <w:t>Chez Whitehead, comme nous l’avons vu précédemment, l’unité minimale du réel n’est pas la chose, mais l’</w:t>
      </w:r>
      <w:r>
        <w:rPr>
          <w:rStyle w:val="Strong"/>
          <w:b w:val="false"/>
          <w:bCs w:val="false"/>
        </w:rPr>
        <w:t>occasion d’expérience</w:t>
      </w:r>
      <w:r>
        <w:rPr>
          <w:b w:val="false"/>
          <w:bCs w:val="false"/>
        </w:rPr>
        <w:t xml:space="preserve"> : un événement qui recueille une multiplicité d’influences antérieures et les condense en une forme singulière. Chaque occasion “</w:t>
      </w:r>
      <w:r>
        <w:rPr>
          <w:rStyle w:val="Strong"/>
          <w:b w:val="false"/>
          <w:bCs w:val="false"/>
        </w:rPr>
        <w:t>préhende”</w:t>
      </w:r>
      <w:r>
        <w:rPr>
          <w:b w:val="false"/>
          <w:bCs w:val="false"/>
        </w:rPr>
        <w:t xml:space="preserve"> d’autres occasions, c’est-à-dire qu’elle les saisit selon certains vecteurs d’intensité, en accentuant, en atténuant, en effaçant certaines contributions. Le réel apparaît alors comme un tissu de </w:t>
      </w:r>
      <w:r>
        <w:rPr>
          <w:rStyle w:val="Strong"/>
          <w:b w:val="false"/>
          <w:bCs w:val="false"/>
        </w:rPr>
        <w:t>sélections relationnelles</w:t>
      </w:r>
      <w:r>
        <w:rPr>
          <w:b w:val="false"/>
          <w:bCs w:val="false"/>
        </w:rPr>
        <w:t xml:space="preserve"> : chaque événement est un lieu où se redistribuent des poids, des pertinences, des intensités dans le champ des relations possibles.</w:t>
      </w:r>
    </w:p>
    <w:p>
      <w:pPr>
        <w:pStyle w:val="BodyText"/>
        <w:bidi w:val="0"/>
        <w:jc w:val="start"/>
        <w:rPr/>
      </w:pPr>
      <w:r>
        <w:rPr>
          <w:b w:val="false"/>
          <w:bCs w:val="false"/>
        </w:rPr>
        <w:t xml:space="preserve">Dans cette perspective, la </w:t>
      </w:r>
      <w:r>
        <w:rPr>
          <w:b w:val="false"/>
          <w:bCs w:val="false"/>
          <w:i/>
          <w:iCs/>
        </w:rPr>
        <w:t>cratialité</w:t>
      </w:r>
      <w:r>
        <w:rPr>
          <w:b w:val="false"/>
          <w:bCs w:val="false"/>
        </w:rPr>
        <w:t xml:space="preserve"> peut être lue comme la </w:t>
      </w:r>
      <w:r>
        <w:rPr>
          <w:rStyle w:val="Strong"/>
          <w:b w:val="false"/>
          <w:bCs w:val="false"/>
          <w:i/>
          <w:iCs/>
        </w:rPr>
        <w:t>dimension directionnelle</w:t>
      </w:r>
      <w:r>
        <w:rPr>
          <w:b w:val="false"/>
          <w:bCs w:val="false"/>
          <w:i/>
          <w:iCs/>
        </w:rPr>
        <w:t xml:space="preserve"> de ces préhensions</w:t>
      </w:r>
      <w:r>
        <w:rPr>
          <w:b w:val="false"/>
          <w:bCs w:val="false"/>
        </w:rPr>
        <w:t xml:space="preserve"> : la manière dont un événement oriente ce qu’il reçoit et ce qu’il transmet. Un même ensemble de relations peut produire des effets très différents selon le régime de préhension qui l’actualise. Une discussion collective, par exemple, ne se réduit pas aux positions abstraites des participants : selon la façon dont les prises de parole se répondent, se relayent, s’ignorent ou se renforcent, la même distribution de rôles peut déboucher sur un consensus, une polarisation ou une invention inattendue. C’est cette modulation de l’entre-deux – des échos, des prises, des prolongements – qui porte la </w:t>
      </w:r>
      <w:r>
        <w:rPr>
          <w:b w:val="false"/>
          <w:bCs w:val="false"/>
          <w:i/>
          <w:iCs/>
        </w:rPr>
        <w:t>cratialité du réseau d’interactions</w:t>
      </w:r>
      <w:r>
        <w:rPr>
          <w:b w:val="false"/>
          <w:bCs w:val="false"/>
        </w:rPr>
        <w:t>.</w:t>
      </w:r>
    </w:p>
    <w:p>
      <w:pPr>
        <w:pStyle w:val="BodyText"/>
        <w:bidi w:val="0"/>
        <w:jc w:val="start"/>
        <w:rPr/>
      </w:pPr>
      <w:r>
        <w:rPr>
          <w:b w:val="false"/>
          <w:bCs w:val="false"/>
        </w:rPr>
        <w:t xml:space="preserve">Avec Barad, cette intuition reçoit une reformulation plus radicale. Par </w:t>
      </w:r>
      <w:r>
        <w:rPr>
          <w:rStyle w:val="Strong"/>
          <w:b w:val="false"/>
          <w:bCs w:val="false"/>
          <w:i/>
          <w:iCs/>
        </w:rPr>
        <w:t>intra-action</w:t>
      </w:r>
      <w:r>
        <w:rPr>
          <w:b w:val="false"/>
          <w:bCs w:val="false"/>
        </w:rPr>
        <w:t xml:space="preserve">, elle désigne des situations où les “choses” en présence ne préexistent pas comme entités déjà constituées, mais prennent forme dans et par la relation même qui les articule. Les frontières entre ce qui agit et ce qui subit, entre “système” et “environnement”, entre observateur et observé, résultent alors de ce qu’elle appelle des </w:t>
      </w:r>
      <w:r>
        <w:rPr>
          <w:rStyle w:val="Strong"/>
          <w:b w:val="false"/>
          <w:bCs w:val="false"/>
          <w:i/>
          <w:iCs/>
        </w:rPr>
        <w:t>coupures agentielles</w:t>
      </w:r>
      <w:r>
        <w:rPr>
          <w:b w:val="false"/>
          <w:bCs w:val="false"/>
        </w:rPr>
        <w:t xml:space="preserve"> : des découpages précis au sein d’un champ de possibilités intriquées.</w:t>
      </w:r>
    </w:p>
    <w:p>
      <w:pPr>
        <w:pStyle w:val="BodyText"/>
        <w:bidi w:val="0"/>
        <w:jc w:val="start"/>
        <w:rPr>
          <w:b w:val="false"/>
          <w:bCs w:val="false"/>
        </w:rPr>
      </w:pPr>
      <w:r>
        <w:rPr>
          <w:b w:val="false"/>
          <w:bCs w:val="false"/>
        </w:rPr>
        <w:t>Quelques exemples rendent ce point plus concret :</w:t>
      </w:r>
    </w:p>
    <w:p>
      <w:pPr>
        <w:pStyle w:val="BodyText"/>
        <w:numPr>
          <w:ilvl w:val="0"/>
          <w:numId w:val="23"/>
        </w:numPr>
        <w:tabs>
          <w:tab w:val="left" w:pos="1418" w:leader="none"/>
        </w:tabs>
        <w:bidi w:val="0"/>
        <w:ind w:hanging="283" w:start="709"/>
        <w:jc w:val="start"/>
        <w:rPr/>
      </w:pPr>
      <w:r>
        <w:rPr>
          <w:b w:val="false"/>
          <w:bCs w:val="false"/>
        </w:rPr>
        <w:t xml:space="preserve">dans un dispositif de mesure en physique, une légère modification du montage (type de détecteur, seuil de déclenchement, géométrie) ne change pas seulement la quantité enregistrée, mais </w:t>
      </w:r>
      <w:r>
        <w:rPr>
          <w:rStyle w:val="Strong"/>
          <w:b w:val="false"/>
          <w:bCs w:val="false"/>
        </w:rPr>
        <w:t>ce qui compte comme événement</w:t>
      </w:r>
      <w:r>
        <w:rPr>
          <w:b w:val="false"/>
          <w:bCs w:val="false"/>
        </w:rPr>
        <w:t xml:space="preserve"> dans le système ;</w:t>
      </w:r>
    </w:p>
    <w:p>
      <w:pPr>
        <w:pStyle w:val="BodyText"/>
        <w:numPr>
          <w:ilvl w:val="0"/>
          <w:numId w:val="23"/>
        </w:numPr>
        <w:tabs>
          <w:tab w:val="left" w:pos="1418" w:leader="none"/>
        </w:tabs>
        <w:bidi w:val="0"/>
        <w:ind w:hanging="283" w:start="709"/>
        <w:jc w:val="start"/>
        <w:rPr>
          <w:b w:val="false"/>
          <w:bCs w:val="false"/>
        </w:rPr>
      </w:pPr>
      <w:r>
        <w:rPr>
          <w:b w:val="false"/>
          <w:bCs w:val="false"/>
        </w:rPr>
        <w:t>dans un cadre juridique, l’introduction d’une nouvelle catégorie (harcèlement moral, lanceur d’alerte, sans-papiers) reconfigure la manière dont des situations auparavant invisibles ou dispersées deviennent justiciables ;</w:t>
      </w:r>
    </w:p>
    <w:p>
      <w:pPr>
        <w:pStyle w:val="BodyText"/>
        <w:numPr>
          <w:ilvl w:val="0"/>
          <w:numId w:val="23"/>
        </w:numPr>
        <w:tabs>
          <w:tab w:val="left" w:pos="1418" w:leader="none"/>
        </w:tabs>
        <w:bidi w:val="0"/>
        <w:ind w:hanging="283" w:start="709"/>
        <w:jc w:val="start"/>
        <w:rPr>
          <w:b w:val="false"/>
          <w:bCs w:val="false"/>
        </w:rPr>
      </w:pPr>
      <w:r>
        <w:rPr>
          <w:b w:val="false"/>
          <w:bCs w:val="false"/>
        </w:rPr>
        <w:t>dans un environnement numérique, le réglage d’un algorithme de recommandation déplace les frontières entre centre et périphérie : certains contenus deviennent visibles, d’autres disparaissent dans le bruit.</w:t>
      </w:r>
    </w:p>
    <w:p>
      <w:pPr>
        <w:pStyle w:val="BodyText"/>
        <w:bidi w:val="0"/>
        <w:jc w:val="start"/>
        <w:rPr/>
      </w:pPr>
      <w:r>
        <w:rPr>
          <w:b w:val="false"/>
          <w:bCs w:val="false"/>
        </w:rPr>
        <w:t xml:space="preserve">Dans ce cadre, la </w:t>
      </w:r>
      <w:r>
        <w:rPr>
          <w:b w:val="false"/>
          <w:bCs w:val="false"/>
          <w:i/>
          <w:iCs/>
        </w:rPr>
        <w:t>cratialité</w:t>
      </w:r>
      <w:r>
        <w:rPr>
          <w:b w:val="false"/>
          <w:bCs w:val="false"/>
        </w:rPr>
        <w:t xml:space="preserve"> peut être comprise comme la </w:t>
      </w:r>
      <w:r>
        <w:rPr>
          <w:rStyle w:val="Strong"/>
          <w:b w:val="false"/>
          <w:bCs w:val="false"/>
          <w:i/>
          <w:iCs/>
        </w:rPr>
        <w:t>capacité d’une configuration à reconfigurer ces coupures</w:t>
      </w:r>
      <w:r>
        <w:rPr>
          <w:b w:val="false"/>
          <w:bCs w:val="false"/>
        </w:rPr>
        <w:t xml:space="preserve"> : à déplacer ce qui est retenu comme pertinent, à redessiner les lignes de séparation entre domaines d’action, à faire passer certains écarts du statut de bruit de fond à celui de variables décisives. Modifier un protocole expérimental, introduire une nouvelle catégorie juridique, changer les paramètres d’un algorithme de filtrage, ne se réduit pas à “ajouter” une contrainte : c’est </w:t>
      </w:r>
      <w:r>
        <w:rPr>
          <w:b w:val="false"/>
          <w:bCs w:val="false"/>
          <w:i/>
          <w:iCs/>
        </w:rPr>
        <w:t>redistribuer la manière dont le réel se laisse découper, interpréter et travailler</w:t>
      </w:r>
      <w:r>
        <w:rPr>
          <w:b w:val="false"/>
          <w:bCs w:val="false"/>
        </w:rPr>
        <w:t xml:space="preserve">. C’est à ce niveau – celui des relations qui se reconfigurent et des découpages qui se réinventent – que la </w:t>
      </w:r>
      <w:r>
        <w:rPr>
          <w:b w:val="false"/>
          <w:bCs w:val="false"/>
          <w:i/>
          <w:iCs/>
        </w:rPr>
        <w:t>cratialité relationnelle</w:t>
      </w:r>
      <w:r>
        <w:rPr>
          <w:b w:val="false"/>
          <w:bCs w:val="false"/>
        </w:rPr>
        <w:t xml:space="preserve"> déploie sa puissance.</w:t>
      </w:r>
    </w:p>
    <w:p>
      <w:pPr>
        <w:pStyle w:val="Heading3"/>
        <w:bidi w:val="0"/>
        <w:ind w:hanging="0" w:start="0"/>
        <w:jc w:val="start"/>
        <w:rPr/>
      </w:pPr>
      <w:bookmarkStart w:id="18" w:name="__RefHeading___Toc99425_1543575209"/>
      <w:bookmarkEnd w:id="18"/>
      <w:r>
        <w:rPr/>
        <w:t xml:space="preserve">5.5.2. </w:t>
      </w:r>
      <w:r>
        <w:rPr>
          <w:i/>
          <w:iCs/>
        </w:rPr>
        <w:t>Cratialité</w:t>
      </w:r>
      <w:r>
        <w:rPr/>
        <w:t xml:space="preserve"> des réseaux</w:t>
      </w:r>
    </w:p>
    <w:p>
      <w:pPr>
        <w:pStyle w:val="BodyText"/>
        <w:bidi w:val="0"/>
        <w:jc w:val="start"/>
        <w:rPr/>
      </w:pPr>
      <w:r>
        <w:rPr>
          <w:b w:val="false"/>
          <w:bCs w:val="false"/>
        </w:rPr>
        <w:t xml:space="preserve">Cette focalisation sur la relation permet de préciser ce que devient la </w:t>
      </w:r>
      <w:r>
        <w:rPr>
          <w:b w:val="false"/>
          <w:bCs w:val="false"/>
          <w:i/>
          <w:iCs/>
        </w:rPr>
        <w:t>cratialité</w:t>
      </w:r>
      <w:r>
        <w:rPr>
          <w:b w:val="false"/>
          <w:bCs w:val="false"/>
        </w:rPr>
        <w:t xml:space="preserve"> lorsque l’on passe à des architectures de type </w:t>
      </w:r>
      <w:r>
        <w:rPr>
          <w:rStyle w:val="Strong"/>
          <w:b w:val="false"/>
          <w:bCs w:val="false"/>
        </w:rPr>
        <w:t>réseau</w:t>
      </w:r>
      <w:r>
        <w:rPr>
          <w:b w:val="false"/>
          <w:bCs w:val="false"/>
        </w:rPr>
        <w:t xml:space="preserve"> : systèmes de neurones, réseaux métaboliques, infrastructures techniques, collectifs sociaux. Dans tous ces cas, l’enjeu est la </w:t>
      </w:r>
      <w:r>
        <w:rPr>
          <w:b w:val="false"/>
          <w:bCs w:val="false"/>
          <w:i/>
          <w:iCs/>
        </w:rPr>
        <w:t xml:space="preserve">manière dont ces flux </w:t>
      </w:r>
      <w:r>
        <w:rPr>
          <w:rStyle w:val="Strong"/>
          <w:b w:val="false"/>
          <w:bCs w:val="false"/>
          <w:i/>
          <w:iCs/>
        </w:rPr>
        <w:t>circulent à travers des architectures de connexions</w:t>
      </w:r>
      <w:r>
        <w:rPr>
          <w:b w:val="false"/>
          <w:bCs w:val="false"/>
        </w:rPr>
        <w:t>.</w:t>
      </w:r>
    </w:p>
    <w:p>
      <w:pPr>
        <w:pStyle w:val="BodyText"/>
        <w:bidi w:val="0"/>
        <w:jc w:val="start"/>
        <w:rPr>
          <w:b w:val="false"/>
          <w:bCs w:val="false"/>
        </w:rPr>
      </w:pPr>
      <w:r>
        <w:rPr>
          <w:b w:val="false"/>
          <w:bCs w:val="false"/>
        </w:rPr>
        <w:t xml:space="preserve">On peut, pour les besoins du traité, caractériser la </w:t>
      </w:r>
      <w:r>
        <w:rPr>
          <w:b w:val="false"/>
          <w:bCs w:val="false"/>
          <w:i/>
          <w:iCs/>
        </w:rPr>
        <w:t>cratialité</w:t>
      </w:r>
      <w:r>
        <w:rPr>
          <w:b w:val="false"/>
          <w:bCs w:val="false"/>
        </w:rPr>
        <w:t xml:space="preserve"> d’un réseau selon quelques traits récurrents :</w:t>
      </w:r>
    </w:p>
    <w:p>
      <w:pPr>
        <w:pStyle w:val="BodyText"/>
        <w:numPr>
          <w:ilvl w:val="0"/>
          <w:numId w:val="24"/>
        </w:numPr>
        <w:tabs>
          <w:tab w:val="left" w:pos="1418" w:leader="none"/>
        </w:tabs>
        <w:bidi w:val="0"/>
        <w:ind w:hanging="283" w:start="709"/>
        <w:jc w:val="start"/>
        <w:rPr/>
      </w:pPr>
      <w:r>
        <w:rPr>
          <w:rStyle w:val="Strong"/>
          <w:b w:val="false"/>
          <w:bCs w:val="false"/>
          <w:i/>
          <w:iCs/>
        </w:rPr>
        <w:t>Capacité de canalisation</w:t>
      </w:r>
      <w:r>
        <w:rPr>
          <w:b w:val="false"/>
          <w:bCs w:val="false"/>
        </w:rPr>
        <w:t xml:space="preserve"> : comment les liens disponibles orientent-ils les trajectoires possibles des flux (d’énergie, de matière, d’information, de décisions) ?</w:t>
      </w:r>
    </w:p>
    <w:p>
      <w:pPr>
        <w:pStyle w:val="BodyText"/>
        <w:numPr>
          <w:ilvl w:val="0"/>
          <w:numId w:val="24"/>
        </w:numPr>
        <w:tabs>
          <w:tab w:val="left" w:pos="1418" w:leader="none"/>
        </w:tabs>
        <w:bidi w:val="0"/>
        <w:ind w:hanging="283" w:start="709"/>
        <w:jc w:val="start"/>
        <w:rPr/>
      </w:pPr>
      <w:r>
        <w:rPr>
          <w:rStyle w:val="Strong"/>
          <w:b w:val="false"/>
          <w:bCs w:val="false"/>
          <w:i/>
          <w:iCs/>
        </w:rPr>
        <w:t>Degré de plasticité</w:t>
      </w:r>
      <w:r>
        <w:rPr>
          <w:b w:val="false"/>
          <w:bCs w:val="false"/>
        </w:rPr>
        <w:t xml:space="preserve"> : dans quelle mesure l’architecture peut-elle se reconfigurer en réponse à des tensions, en ouvrant de nouveaux chemins ou en inhibant d’anciens ?</w:t>
      </w:r>
    </w:p>
    <w:p>
      <w:pPr>
        <w:pStyle w:val="BodyText"/>
        <w:numPr>
          <w:ilvl w:val="0"/>
          <w:numId w:val="24"/>
        </w:numPr>
        <w:tabs>
          <w:tab w:val="left" w:pos="1418" w:leader="none"/>
        </w:tabs>
        <w:bidi w:val="0"/>
        <w:ind w:hanging="283" w:start="709"/>
        <w:jc w:val="start"/>
        <w:rPr/>
      </w:pPr>
      <w:r>
        <w:rPr>
          <w:rStyle w:val="Strong"/>
          <w:b w:val="false"/>
          <w:bCs w:val="false"/>
          <w:i/>
          <w:iCs/>
        </w:rPr>
        <w:t>Organisation de la redondance</w:t>
      </w:r>
      <w:r>
        <w:rPr>
          <w:b w:val="false"/>
          <w:bCs w:val="false"/>
        </w:rPr>
        <w:t xml:space="preserve"> : quelles marges d’itinéraires alternatifs existent lorsque certains nœuds ou certaines liaisons sont saturés, détruits, détournés ?</w:t>
      </w:r>
    </w:p>
    <w:p>
      <w:pPr>
        <w:pStyle w:val="BodyText"/>
        <w:bidi w:val="0"/>
        <w:jc w:val="start"/>
        <w:rPr/>
      </w:pPr>
      <w:r>
        <w:rPr>
          <w:b w:val="false"/>
          <w:bCs w:val="false"/>
        </w:rPr>
        <w:t xml:space="preserve">Un réseau neuronal illustre ces trois dimensions. Les potentiels d’action ne sont pas des intensités qui se déploient dans le vide : ils suivent des chaînes synaptiques dont les poids, les délais, les topologies conditionnent les motifs d’activation possibles. La </w:t>
      </w:r>
      <w:r>
        <w:rPr>
          <w:b w:val="false"/>
          <w:bCs w:val="false"/>
          <w:i/>
          <w:iCs/>
        </w:rPr>
        <w:t>cratialité</w:t>
      </w:r>
      <w:r>
        <w:rPr>
          <w:b w:val="false"/>
          <w:bCs w:val="false"/>
        </w:rPr>
        <w:t xml:space="preserve"> ne se réduit pas à la somme de ces intensités : elle réside dans la </w:t>
      </w:r>
      <w:r>
        <w:rPr>
          <w:rStyle w:val="Strong"/>
          <w:b w:val="false"/>
          <w:bCs w:val="false"/>
        </w:rPr>
        <w:t>capacité du réseau à redistribuer ses connexions efficaces</w:t>
      </w:r>
      <w:r>
        <w:rPr>
          <w:b w:val="false"/>
          <w:bCs w:val="false"/>
        </w:rPr>
        <w:t xml:space="preserve"> (renforcement synaptique, création ou élimination de synapses, réorganisation de modules fonctionnels) sous la pression des erreurs de prédiction, des apprentissages, des dommages. La même logique vaut pour un cortex, pour un réseau de neurones artificiels, pour une organisation professionnelle traversée par des circuits d’information et de décision : la puissance différentielle tient à la manière dont l’architecture peut se reconfigurer en continu.</w:t>
      </w:r>
    </w:p>
    <w:p>
      <w:pPr>
        <w:pStyle w:val="BodyText"/>
        <w:bidi w:val="0"/>
        <w:jc w:val="start"/>
        <w:rPr/>
      </w:pPr>
      <w:r>
        <w:rPr>
          <w:b w:val="false"/>
          <w:bCs w:val="false"/>
        </w:rPr>
        <w:t xml:space="preserve">Un réseau écologique offre une autre variante. Des chaînes trophiques, des cycles biogéochimiques, des mutualismes et des compétitions composent un graphe dynamique où l’introduction ou la disparition d’une espèce, la modification d’un flux de nutriments ou d’un régime de perturbations reconfigurent les trajectoires de l’ensemble. La </w:t>
      </w:r>
      <w:r>
        <w:rPr>
          <w:b w:val="false"/>
          <w:bCs w:val="false"/>
          <w:i/>
          <w:iCs/>
        </w:rPr>
        <w:t>cratialité</w:t>
      </w:r>
      <w:r>
        <w:rPr>
          <w:b w:val="false"/>
          <w:bCs w:val="false"/>
        </w:rPr>
        <w:t xml:space="preserve"> d’un tel réseau n’est pas l’addition des forces de chaque espèce prise à part, mais </w:t>
      </w:r>
      <w:r>
        <w:rPr>
          <w:rStyle w:val="Strong"/>
          <w:b w:val="false"/>
          <w:bCs w:val="false"/>
        </w:rPr>
        <w:t xml:space="preserve">la </w:t>
      </w:r>
      <w:r>
        <w:rPr>
          <w:rStyle w:val="Strong"/>
          <w:b w:val="false"/>
          <w:bCs w:val="false"/>
          <w:i/>
          <w:iCs/>
        </w:rPr>
        <w:t>façon dont les couplages rendent possibles ou impossibles certaines cascades</w:t>
      </w:r>
      <w:r>
        <w:rPr>
          <w:b w:val="false"/>
          <w:bCs w:val="false"/>
        </w:rPr>
        <w:t xml:space="preserve"> : effondrement global, bascule vers un nouveau régime, réorganisation progressive des niches.</w:t>
      </w:r>
    </w:p>
    <w:p>
      <w:pPr>
        <w:pStyle w:val="BodyText"/>
        <w:bidi w:val="0"/>
        <w:jc w:val="start"/>
        <w:rPr/>
      </w:pPr>
      <w:r>
        <w:rPr>
          <w:b w:val="false"/>
          <w:bCs w:val="false"/>
        </w:rPr>
        <w:t xml:space="preserve">Du côté des infrastructures techniques et informationnelles, la </w:t>
      </w:r>
      <w:r>
        <w:rPr>
          <w:b w:val="false"/>
          <w:bCs w:val="false"/>
          <w:i/>
          <w:iCs/>
        </w:rPr>
        <w:t>cratialité</w:t>
      </w:r>
      <w:r>
        <w:rPr>
          <w:b w:val="false"/>
          <w:bCs w:val="false"/>
        </w:rPr>
        <w:t xml:space="preserve"> prend la forme de la </w:t>
      </w:r>
      <w:r>
        <w:rPr>
          <w:rStyle w:val="Strong"/>
          <w:b w:val="false"/>
          <w:bCs w:val="false"/>
          <w:i/>
          <w:iCs/>
        </w:rPr>
        <w:t>capacité d’un réseau à absorber des tensions sans se rompre</w:t>
      </w:r>
      <w:r>
        <w:rPr>
          <w:b w:val="false"/>
          <w:bCs w:val="false"/>
          <w:i/>
          <w:iCs/>
        </w:rPr>
        <w:t>, en redistribuant les flux</w:t>
      </w:r>
      <w:r>
        <w:rPr>
          <w:b w:val="false"/>
          <w:bCs w:val="false"/>
        </w:rPr>
        <w:t xml:space="preserve"> :</w:t>
      </w:r>
    </w:p>
    <w:p>
      <w:pPr>
        <w:pStyle w:val="BodyText"/>
        <w:numPr>
          <w:ilvl w:val="0"/>
          <w:numId w:val="25"/>
        </w:numPr>
        <w:tabs>
          <w:tab w:val="left" w:pos="1418" w:leader="none"/>
        </w:tabs>
        <w:bidi w:val="0"/>
        <w:ind w:hanging="283" w:start="709"/>
        <w:jc w:val="start"/>
        <w:rPr>
          <w:b w:val="false"/>
          <w:bCs w:val="false"/>
        </w:rPr>
      </w:pPr>
      <w:r>
        <w:rPr>
          <w:b w:val="false"/>
          <w:bCs w:val="false"/>
        </w:rPr>
        <w:t>réseaux électriques qui doivent gérer des pics de demande, des variations de production, des pannes locales,</w:t>
      </w:r>
    </w:p>
    <w:p>
      <w:pPr>
        <w:pStyle w:val="BodyText"/>
        <w:numPr>
          <w:ilvl w:val="0"/>
          <w:numId w:val="25"/>
        </w:numPr>
        <w:tabs>
          <w:tab w:val="left" w:pos="1418" w:leader="none"/>
        </w:tabs>
        <w:bidi w:val="0"/>
        <w:ind w:hanging="283" w:start="709"/>
        <w:jc w:val="start"/>
        <w:rPr>
          <w:b w:val="false"/>
          <w:bCs w:val="false"/>
        </w:rPr>
      </w:pPr>
      <w:r>
        <w:rPr>
          <w:b w:val="false"/>
          <w:bCs w:val="false"/>
        </w:rPr>
        <w:t>réseaux de transport qui recomposent des itinéraires lors de blocages,</w:t>
      </w:r>
    </w:p>
    <w:p>
      <w:pPr>
        <w:pStyle w:val="BodyText"/>
        <w:numPr>
          <w:ilvl w:val="0"/>
          <w:numId w:val="25"/>
        </w:numPr>
        <w:tabs>
          <w:tab w:val="left" w:pos="1418" w:leader="none"/>
        </w:tabs>
        <w:bidi w:val="0"/>
        <w:ind w:hanging="283" w:start="709"/>
        <w:jc w:val="start"/>
        <w:rPr>
          <w:b w:val="false"/>
          <w:bCs w:val="false"/>
        </w:rPr>
      </w:pPr>
      <w:r>
        <w:rPr>
          <w:b w:val="false"/>
          <w:bCs w:val="false"/>
        </w:rPr>
        <w:t>réseaux numériques qui routent différemment des paquets, filtrent des spams, hiérarchisent des contenus.</w:t>
      </w:r>
    </w:p>
    <w:p>
      <w:pPr>
        <w:pStyle w:val="BodyText"/>
        <w:bidi w:val="0"/>
        <w:jc w:val="start"/>
        <w:rPr/>
      </w:pPr>
      <w:r>
        <w:rPr>
          <w:b w:val="false"/>
          <w:bCs w:val="false"/>
        </w:rPr>
        <w:t xml:space="preserve">Dans chacun de ces cas, la puissance cratiale se lit dans les métriques de connectivité efficace, de tolérance aux défaillances, de vitesse de reconfiguration : le réseau ne se limite pas à transmettre, il </w:t>
      </w:r>
      <w:r>
        <w:rPr>
          <w:rStyle w:val="Strong"/>
          <w:b w:val="false"/>
          <w:bCs w:val="false"/>
        </w:rPr>
        <w:t>recompose en temps réel la manière dont il transmet</w:t>
      </w:r>
      <w:r>
        <w:rPr>
          <w:b w:val="false"/>
          <w:bCs w:val="false"/>
        </w:rPr>
        <w:t>.</w:t>
      </w:r>
    </w:p>
    <w:p>
      <w:pPr>
        <w:pStyle w:val="BodyText"/>
        <w:bidi w:val="0"/>
        <w:jc w:val="start"/>
        <w:rPr>
          <w:b w:val="false"/>
          <w:bCs w:val="false"/>
        </w:rPr>
      </w:pPr>
      <w:r>
        <w:rPr>
          <w:b w:val="false"/>
          <w:bCs w:val="false"/>
        </w:rPr>
        <w:t xml:space="preserve">Enfin, les </w:t>
      </w:r>
      <w:r>
        <w:rPr>
          <w:b w:val="false"/>
          <w:bCs w:val="false"/>
          <w:i/>
          <w:iCs/>
        </w:rPr>
        <w:t>réseaux sociaux</w:t>
      </w:r>
      <w:r>
        <w:rPr>
          <w:b w:val="false"/>
          <w:bCs w:val="false"/>
        </w:rPr>
        <w:t xml:space="preserve"> – au sens large, incluant liens de parenté, alliances politiques, relations économiques, circulations symboliques – offrent un terrain où la </w:t>
      </w:r>
      <w:r>
        <w:rPr>
          <w:b w:val="false"/>
          <w:bCs w:val="false"/>
          <w:i/>
          <w:iCs/>
        </w:rPr>
        <w:t>cratialité relationnelle</w:t>
      </w:r>
      <w:r>
        <w:rPr>
          <w:b w:val="false"/>
          <w:bCs w:val="false"/>
        </w:rPr>
        <w:t xml:space="preserve"> est immédiatement visible. Ce qui importe alors n’est pas seulement la “position” d’un acteur, mais :</w:t>
      </w:r>
    </w:p>
    <w:p>
      <w:pPr>
        <w:pStyle w:val="BodyText"/>
        <w:numPr>
          <w:ilvl w:val="0"/>
          <w:numId w:val="26"/>
        </w:numPr>
        <w:tabs>
          <w:tab w:val="left" w:pos="1418" w:leader="none"/>
        </w:tabs>
        <w:bidi w:val="0"/>
        <w:ind w:hanging="283" w:start="709"/>
        <w:jc w:val="start"/>
        <w:rPr/>
      </w:pPr>
      <w:r>
        <w:rPr>
          <w:b w:val="false"/>
          <w:bCs w:val="false"/>
        </w:rPr>
        <w:t xml:space="preserve">les </w:t>
      </w:r>
      <w:r>
        <w:rPr>
          <w:rStyle w:val="Strong"/>
          <w:b w:val="false"/>
          <w:bCs w:val="false"/>
          <w:i/>
          <w:iCs/>
        </w:rPr>
        <w:t>ponts</w:t>
      </w:r>
      <w:r>
        <w:rPr>
          <w:b w:val="false"/>
          <w:bCs w:val="false"/>
        </w:rPr>
        <w:t xml:space="preserve"> qu’il établit entre sous-ensembles jusque-là séparés,</w:t>
      </w:r>
    </w:p>
    <w:p>
      <w:pPr>
        <w:pStyle w:val="BodyText"/>
        <w:numPr>
          <w:ilvl w:val="0"/>
          <w:numId w:val="26"/>
        </w:numPr>
        <w:tabs>
          <w:tab w:val="left" w:pos="1418" w:leader="none"/>
        </w:tabs>
        <w:bidi w:val="0"/>
        <w:ind w:hanging="283" w:start="709"/>
        <w:jc w:val="start"/>
        <w:rPr>
          <w:b w:val="false"/>
          <w:bCs w:val="false"/>
        </w:rPr>
      </w:pPr>
      <w:r>
        <w:rPr>
          <w:b w:val="false"/>
          <w:bCs w:val="false"/>
        </w:rPr>
        <w:t xml:space="preserve">la </w:t>
      </w:r>
      <w:r>
        <w:rPr>
          <w:b w:val="false"/>
          <w:bCs w:val="false"/>
          <w:i/>
          <w:iCs/>
        </w:rPr>
        <w:t>possibilité de faire circuler des ressources ou des informations</w:t>
      </w:r>
      <w:r>
        <w:rPr>
          <w:b w:val="false"/>
          <w:bCs w:val="false"/>
        </w:rPr>
        <w:t xml:space="preserve"> par des chemins obliques,</w:t>
      </w:r>
    </w:p>
    <w:p>
      <w:pPr>
        <w:pStyle w:val="BodyText"/>
        <w:numPr>
          <w:ilvl w:val="0"/>
          <w:numId w:val="26"/>
        </w:numPr>
        <w:tabs>
          <w:tab w:val="left" w:pos="1418" w:leader="none"/>
        </w:tabs>
        <w:bidi w:val="0"/>
        <w:ind w:hanging="283" w:start="709"/>
        <w:jc w:val="start"/>
        <w:rPr>
          <w:b w:val="false"/>
          <w:bCs w:val="false"/>
        </w:rPr>
      </w:pPr>
      <w:r>
        <w:rPr>
          <w:b w:val="false"/>
          <w:bCs w:val="false"/>
        </w:rPr>
        <w:t xml:space="preserve">la </w:t>
      </w:r>
      <w:r>
        <w:rPr>
          <w:b w:val="false"/>
          <w:bCs w:val="false"/>
          <w:i/>
          <w:iCs/>
        </w:rPr>
        <w:t>capacité à exploiter des tensions latentes</w:t>
      </w:r>
      <w:r>
        <w:rPr>
          <w:b w:val="false"/>
          <w:bCs w:val="false"/>
        </w:rPr>
        <w:t xml:space="preserve"> (conflits de normes, décalages de temporalité, asymétries de connaissances).</w:t>
      </w:r>
    </w:p>
    <w:p>
      <w:pPr>
        <w:pStyle w:val="BodyText"/>
        <w:bidi w:val="0"/>
        <w:jc w:val="start"/>
        <w:rPr/>
      </w:pPr>
      <w:r>
        <w:rPr>
          <w:b w:val="false"/>
          <w:bCs w:val="false"/>
        </w:rPr>
        <w:t xml:space="preserve">La </w:t>
      </w:r>
      <w:r>
        <w:rPr>
          <w:b w:val="false"/>
          <w:bCs w:val="false"/>
          <w:i/>
          <w:iCs/>
        </w:rPr>
        <w:t>cratialité sociale</w:t>
      </w:r>
      <w:r>
        <w:rPr>
          <w:b w:val="false"/>
          <w:bCs w:val="false"/>
        </w:rPr>
        <w:t xml:space="preserve"> se loge dans cette </w:t>
      </w:r>
      <w:r>
        <w:rPr>
          <w:b w:val="false"/>
          <w:bCs w:val="false"/>
          <w:i/>
          <w:iCs/>
        </w:rPr>
        <w:t xml:space="preserve">aptitude des réseaux à </w:t>
      </w:r>
      <w:r>
        <w:rPr>
          <w:rStyle w:val="Strong"/>
          <w:b w:val="false"/>
          <w:bCs w:val="false"/>
          <w:i/>
          <w:iCs/>
        </w:rPr>
        <w:t>redistribuer les prises</w:t>
      </w:r>
      <w:r>
        <w:rPr>
          <w:b w:val="false"/>
          <w:bCs w:val="false"/>
        </w:rPr>
        <w:t xml:space="preserve"> : créer des coalitions improbables, déplacer des lignes de conflit, inventer des canaux de solidarité ou de contestation qui n’existaient pas dans l’architecture précédente.</w:t>
      </w:r>
    </w:p>
    <w:p>
      <w:pPr>
        <w:pStyle w:val="BodyText"/>
        <w:bidi w:val="0"/>
        <w:jc w:val="start"/>
        <w:rPr/>
      </w:pPr>
      <w:r>
        <w:rPr>
          <w:b w:val="false"/>
          <w:bCs w:val="false"/>
        </w:rPr>
        <w:t xml:space="preserve">Ainsi comprise, la </w:t>
      </w:r>
      <w:r>
        <w:rPr>
          <w:b w:val="false"/>
          <w:bCs w:val="false"/>
          <w:i/>
          <w:iCs/>
        </w:rPr>
        <w:t>cratialité relationnelle et réticulaire</w:t>
      </w:r>
      <w:r>
        <w:rPr>
          <w:b w:val="false"/>
          <w:bCs w:val="false"/>
        </w:rPr>
        <w:t xml:space="preserve"> complète les dimensions énergétiques, informationnelles et transductives étudiées plus haut. Elle désigne la </w:t>
      </w:r>
      <w:r>
        <w:rPr>
          <w:b w:val="false"/>
          <w:bCs w:val="false"/>
          <w:i/>
          <w:iCs/>
        </w:rPr>
        <w:t xml:space="preserve">puissance d’un système à </w:t>
      </w:r>
      <w:r>
        <w:rPr>
          <w:rStyle w:val="Strong"/>
          <w:b w:val="false"/>
          <w:bCs w:val="false"/>
          <w:i/>
          <w:iCs/>
        </w:rPr>
        <w:t>faire varier ses propres connexions</w:t>
      </w:r>
      <w:r>
        <w:rPr>
          <w:b w:val="false"/>
          <w:bCs w:val="false"/>
        </w:rPr>
        <w:t xml:space="preserve"> – et, ce faisant, à créer ou à éteindre des écarts pertinents. C’est sur ce fond de configurations intriquées, plastiques et multi-niveaux que les régimes archicratiques auront, plus loin, à intervenir pour réguler des manières de se relier, de se découper et de se recomposer dans des réseaux en tension.</w:t>
      </w:r>
    </w:p>
    <w:p>
      <w:pPr>
        <w:pStyle w:val="Heading2"/>
        <w:bidi w:val="0"/>
        <w:ind w:hanging="0" w:start="0"/>
        <w:jc w:val="start"/>
        <w:rPr/>
      </w:pPr>
      <w:bookmarkStart w:id="19" w:name="__RefHeading___Toc24098_1543575209"/>
      <w:bookmarkEnd w:id="19"/>
      <w:r>
        <w:rPr>
          <w:rStyle w:val="Strong"/>
          <w:b/>
          <w:bCs/>
        </w:rPr>
        <w:t xml:space="preserve">5.6. La </w:t>
      </w:r>
      <w:r>
        <w:rPr>
          <w:rStyle w:val="Strong"/>
          <w:b/>
          <w:bCs/>
          <w:i/>
          <w:iCs/>
        </w:rPr>
        <w:t>cratialité</w:t>
      </w:r>
      <w:r>
        <w:rPr>
          <w:rStyle w:val="Strong"/>
          <w:b/>
          <w:bCs/>
        </w:rPr>
        <w:t xml:space="preserve"> comme moteur ontologique du devenir</w:t>
      </w:r>
    </w:p>
    <w:p>
      <w:pPr>
        <w:pStyle w:val="BodyText"/>
        <w:bidi w:val="0"/>
        <w:jc w:val="start"/>
        <w:rPr/>
      </w:pPr>
      <w:r>
        <w:rPr>
          <w:rStyle w:val="Strong"/>
          <w:b w:val="false"/>
          <w:bCs w:val="false"/>
        </w:rPr>
        <w:t xml:space="preserve">Les développements précédents ont présenté la </w:t>
      </w:r>
      <w:r>
        <w:rPr>
          <w:rStyle w:val="Strong"/>
          <w:b w:val="false"/>
          <w:bCs w:val="false"/>
          <w:i/>
          <w:iCs/>
        </w:rPr>
        <w:t>cratialité</w:t>
      </w:r>
      <w:r>
        <w:rPr>
          <w:rStyle w:val="Strong"/>
          <w:b w:val="false"/>
          <w:bCs w:val="false"/>
        </w:rPr>
        <w:t xml:space="preserve"> sous ses différents visages : </w:t>
      </w:r>
      <w:r>
        <w:rPr>
          <w:rStyle w:val="Strong"/>
          <w:b w:val="false"/>
          <w:bCs w:val="false"/>
          <w:i/>
          <w:iCs/>
        </w:rPr>
        <w:t>intensité différentielle</w:t>
      </w:r>
      <w:r>
        <w:rPr>
          <w:rStyle w:val="Strong"/>
          <w:b w:val="false"/>
          <w:bCs w:val="false"/>
        </w:rPr>
        <w:t xml:space="preserve">, </w:t>
      </w:r>
      <w:r>
        <w:rPr>
          <w:rStyle w:val="Strong"/>
          <w:b w:val="false"/>
          <w:bCs w:val="false"/>
          <w:i/>
          <w:iCs/>
        </w:rPr>
        <w:t>productivité du pouvoir</w:t>
      </w:r>
      <w:r>
        <w:rPr>
          <w:rStyle w:val="Strong"/>
          <w:b w:val="false"/>
          <w:bCs w:val="false"/>
        </w:rPr>
        <w:t xml:space="preserve">, </w:t>
      </w:r>
      <w:r>
        <w:rPr>
          <w:rStyle w:val="Strong"/>
          <w:b w:val="false"/>
          <w:bCs w:val="false"/>
          <w:i/>
          <w:iCs/>
        </w:rPr>
        <w:t>travail des gradients énergétiques et informationnels</w:t>
      </w:r>
      <w:r>
        <w:rPr>
          <w:rStyle w:val="Strong"/>
          <w:b w:val="false"/>
          <w:bCs w:val="false"/>
        </w:rPr>
        <w:t xml:space="preserve">, </w:t>
      </w:r>
      <w:r>
        <w:rPr>
          <w:rStyle w:val="Strong"/>
          <w:b w:val="false"/>
          <w:bCs w:val="false"/>
          <w:i/>
          <w:iCs/>
        </w:rPr>
        <w:t>dynamique transductive</w:t>
      </w:r>
      <w:r>
        <w:rPr>
          <w:rStyle w:val="Strong"/>
          <w:b w:val="false"/>
          <w:bCs w:val="false"/>
        </w:rPr>
        <w:t xml:space="preserve">, </w:t>
      </w:r>
      <w:r>
        <w:rPr>
          <w:rStyle w:val="Strong"/>
          <w:b w:val="false"/>
          <w:bCs w:val="false"/>
          <w:i/>
          <w:iCs/>
        </w:rPr>
        <w:t>modulation des réseaux de relations</w:t>
      </w:r>
      <w:r>
        <w:rPr>
          <w:rStyle w:val="Strong"/>
          <w:b w:val="false"/>
          <w:bCs w:val="false"/>
        </w:rPr>
        <w:t xml:space="preserve">. Il reste à préciser ce que signifie, dans le cadre de l’ontodynamique, l’énoncé selon lequel la </w:t>
      </w:r>
      <w:r>
        <w:rPr>
          <w:rStyle w:val="Strong"/>
          <w:b w:val="false"/>
          <w:bCs w:val="false"/>
          <w:i/>
          <w:iCs/>
        </w:rPr>
        <w:t>cratialité</w:t>
      </w:r>
      <w:r>
        <w:rPr>
          <w:rStyle w:val="Strong"/>
          <w:b w:val="false"/>
          <w:bCs w:val="false"/>
        </w:rPr>
        <w:t xml:space="preserve"> joue le rôle de « </w:t>
      </w:r>
      <w:r>
        <w:rPr>
          <w:rStyle w:val="Strong"/>
          <w:b w:val="false"/>
          <w:bCs w:val="false"/>
          <w:i/>
          <w:iCs/>
        </w:rPr>
        <w:t>moteur ontologique du devenir</w:t>
      </w:r>
      <w:r>
        <w:rPr>
          <w:rStyle w:val="Strong"/>
          <w:b w:val="false"/>
          <w:bCs w:val="false"/>
        </w:rPr>
        <w:t xml:space="preserve"> ». Il ne s’agit ni d’affirmer un primat exclusif de la force sur la forme, ni de substituer une métaphysique des flux à une métaphysique des substances, mais de dégager la contribution spécifique de la </w:t>
      </w:r>
      <w:r>
        <w:rPr>
          <w:rStyle w:val="Strong"/>
          <w:b w:val="false"/>
          <w:bCs w:val="false"/>
          <w:i/>
          <w:iCs/>
        </w:rPr>
        <w:t>cratialité</w:t>
      </w:r>
      <w:r>
        <w:rPr>
          <w:rStyle w:val="Strong"/>
          <w:b w:val="false"/>
          <w:bCs w:val="false"/>
        </w:rPr>
        <w:t xml:space="preserve"> à la constitution de mondes : ce qu’elle apporte à l’</w:t>
      </w:r>
      <w:r>
        <w:rPr>
          <w:rStyle w:val="Strong"/>
          <w:b w:val="false"/>
          <w:bCs w:val="false"/>
          <w:i/>
          <w:iCs/>
        </w:rPr>
        <w:t>arcalité</w:t>
      </w:r>
      <w:r>
        <w:rPr>
          <w:rStyle w:val="Strong"/>
          <w:b w:val="false"/>
          <w:bCs w:val="false"/>
        </w:rPr>
        <w:t>, et ce qui, sans elle, resterait intangible.</w:t>
      </w:r>
    </w:p>
    <w:p>
      <w:pPr>
        <w:pStyle w:val="Heading3"/>
        <w:bidi w:val="0"/>
        <w:ind w:hanging="0" w:start="0"/>
        <w:jc w:val="start"/>
        <w:rPr/>
      </w:pPr>
      <w:bookmarkStart w:id="20" w:name="__RefHeading___Toc99427_1543575209"/>
      <w:bookmarkEnd w:id="20"/>
      <w:r>
        <w:rPr>
          <w:rStyle w:val="Strong"/>
          <w:b/>
          <w:bCs/>
        </w:rPr>
        <w:t xml:space="preserve">5.6.1. </w:t>
      </w:r>
      <w:r>
        <w:rPr>
          <w:rStyle w:val="Strong"/>
          <w:b/>
          <w:bCs/>
          <w:i/>
          <w:iCs/>
        </w:rPr>
        <w:t>Arcalité</w:t>
      </w:r>
      <w:r>
        <w:rPr>
          <w:rStyle w:val="Strong"/>
          <w:b/>
          <w:bCs/>
        </w:rPr>
        <w:t xml:space="preserve"> et </w:t>
      </w:r>
      <w:r>
        <w:rPr>
          <w:rStyle w:val="Strong"/>
          <w:b/>
          <w:bCs/>
          <w:i/>
          <w:iCs/>
        </w:rPr>
        <w:t>cratialité</w:t>
      </w:r>
      <w:r>
        <w:rPr>
          <w:rStyle w:val="Strong"/>
          <w:b/>
          <w:bCs/>
        </w:rPr>
        <w:t xml:space="preserve"> : une tension constitutive</w:t>
      </w:r>
    </w:p>
    <w:p>
      <w:pPr>
        <w:pStyle w:val="BodyText"/>
        <w:bidi w:val="0"/>
        <w:jc w:val="start"/>
        <w:rPr>
          <w:b w:val="false"/>
          <w:bCs w:val="false"/>
        </w:rPr>
      </w:pPr>
      <w:r>
        <w:rPr>
          <w:b w:val="false"/>
          <w:bCs w:val="false"/>
        </w:rPr>
        <w:t>L’</w:t>
      </w:r>
      <w:r>
        <w:rPr>
          <w:b w:val="false"/>
          <w:bCs w:val="false"/>
          <w:i/>
          <w:iCs/>
        </w:rPr>
        <w:t>arcalité</w:t>
      </w:r>
      <w:r>
        <w:rPr>
          <w:b w:val="false"/>
          <w:bCs w:val="false"/>
        </w:rPr>
        <w:t xml:space="preserve"> et la </w:t>
      </w:r>
      <w:r>
        <w:rPr>
          <w:b w:val="false"/>
          <w:bCs w:val="false"/>
          <w:i/>
          <w:iCs/>
        </w:rPr>
        <w:t>cratialité</w:t>
      </w:r>
      <w:r>
        <w:rPr>
          <w:b w:val="false"/>
          <w:bCs w:val="false"/>
        </w:rPr>
        <w:t xml:space="preserve"> ne désignent pas deux domaines séparés du réel, mais deux dimensions corrélées de toute situation concrète. D’un côté, l’</w:t>
      </w:r>
      <w:r>
        <w:rPr>
          <w:b w:val="false"/>
          <w:bCs w:val="false"/>
          <w:i/>
          <w:iCs/>
        </w:rPr>
        <w:t>arcalité</w:t>
      </w:r>
      <w:r>
        <w:rPr>
          <w:b w:val="false"/>
          <w:bCs w:val="false"/>
        </w:rPr>
        <w:t xml:space="preserve"> regroupe les </w:t>
      </w:r>
      <w:r>
        <w:rPr>
          <w:b w:val="false"/>
          <w:bCs w:val="false"/>
          <w:i/>
          <w:iCs/>
        </w:rPr>
        <w:t>structures</w:t>
      </w:r>
      <w:r>
        <w:rPr>
          <w:b w:val="false"/>
          <w:bCs w:val="false"/>
        </w:rPr>
        <w:t xml:space="preserve">, </w:t>
      </w:r>
      <w:r>
        <w:rPr>
          <w:b w:val="false"/>
          <w:bCs w:val="false"/>
          <w:i/>
          <w:iCs/>
        </w:rPr>
        <w:t>invariants</w:t>
      </w:r>
      <w:r>
        <w:rPr>
          <w:b w:val="false"/>
          <w:bCs w:val="false"/>
        </w:rPr>
        <w:t xml:space="preserve">, </w:t>
      </w:r>
      <w:r>
        <w:rPr>
          <w:b w:val="false"/>
          <w:bCs w:val="false"/>
          <w:i/>
          <w:iCs/>
        </w:rPr>
        <w:t>cadres symboliques</w:t>
      </w:r>
      <w:r>
        <w:rPr>
          <w:b w:val="false"/>
          <w:bCs w:val="false"/>
        </w:rPr>
        <w:t xml:space="preserve">, </w:t>
      </w:r>
      <w:r>
        <w:rPr>
          <w:b w:val="false"/>
          <w:bCs w:val="false"/>
          <w:i/>
          <w:iCs/>
        </w:rPr>
        <w:t>paysages de potentiel qui stabilisent les trajectoires possibles</w:t>
      </w:r>
      <w:r>
        <w:rPr>
          <w:b w:val="false"/>
          <w:bCs w:val="false"/>
        </w:rPr>
        <w:t xml:space="preserve"> ; de l’autre, la </w:t>
      </w:r>
      <w:r>
        <w:rPr>
          <w:b w:val="false"/>
          <w:bCs w:val="false"/>
          <w:i/>
          <w:iCs/>
        </w:rPr>
        <w:t>cratialité</w:t>
      </w:r>
      <w:r>
        <w:rPr>
          <w:b w:val="false"/>
          <w:bCs w:val="false"/>
        </w:rPr>
        <w:t xml:space="preserve"> désigne les </w:t>
      </w:r>
      <w:r>
        <w:rPr>
          <w:b w:val="false"/>
          <w:bCs w:val="false"/>
          <w:i/>
          <w:iCs/>
        </w:rPr>
        <w:t>écarts, tensions, gradients et amplifications par lesquels ces structures sont éprouvées, sollicitées, transformées</w:t>
      </w:r>
      <w:r>
        <w:rPr>
          <w:b w:val="false"/>
          <w:bCs w:val="false"/>
        </w:rPr>
        <w:t>.</w:t>
      </w:r>
    </w:p>
    <w:p>
      <w:pPr>
        <w:pStyle w:val="BodyText"/>
        <w:bidi w:val="0"/>
        <w:jc w:val="start"/>
        <w:rPr>
          <w:b w:val="false"/>
          <w:bCs w:val="false"/>
        </w:rPr>
      </w:pPr>
      <w:r>
        <w:rPr>
          <w:b w:val="false"/>
          <w:bCs w:val="false"/>
        </w:rPr>
        <w:t>On peut le formuler ainsi :</w:t>
      </w:r>
    </w:p>
    <w:p>
      <w:pPr>
        <w:pStyle w:val="BodyText"/>
        <w:numPr>
          <w:ilvl w:val="0"/>
          <w:numId w:val="27"/>
        </w:numPr>
        <w:tabs>
          <w:tab w:val="left" w:pos="1418" w:leader="none"/>
        </w:tabs>
        <w:bidi w:val="0"/>
        <w:ind w:hanging="283" w:start="709"/>
        <w:jc w:val="start"/>
        <w:rPr>
          <w:b w:val="false"/>
          <w:bCs w:val="false"/>
        </w:rPr>
      </w:pPr>
      <w:r>
        <w:rPr>
          <w:b w:val="false"/>
          <w:bCs w:val="false"/>
        </w:rPr>
        <w:t xml:space="preserve">sans </w:t>
      </w:r>
      <w:r>
        <w:rPr>
          <w:b w:val="false"/>
          <w:bCs w:val="false"/>
          <w:i/>
          <w:iCs/>
        </w:rPr>
        <w:t>arcalité</w:t>
      </w:r>
      <w:r>
        <w:rPr>
          <w:b w:val="false"/>
          <w:bCs w:val="false"/>
        </w:rPr>
        <w:t xml:space="preserve">, aucune </w:t>
      </w:r>
      <w:r>
        <w:rPr>
          <w:b w:val="false"/>
          <w:bCs w:val="false"/>
          <w:i/>
          <w:iCs/>
        </w:rPr>
        <w:t>cratialité</w:t>
      </w:r>
      <w:r>
        <w:rPr>
          <w:b w:val="false"/>
          <w:bCs w:val="false"/>
        </w:rPr>
        <w:t xml:space="preserve"> n’aurait de prise. Un gradient n’existe qu’à même une configuration où quelque chose tient déjà, où des différences de niveau, d’accès, de densité peuvent être repérées.</w:t>
      </w:r>
    </w:p>
    <w:p>
      <w:pPr>
        <w:pStyle w:val="BodyText"/>
        <w:numPr>
          <w:ilvl w:val="0"/>
          <w:numId w:val="27"/>
        </w:numPr>
        <w:tabs>
          <w:tab w:val="left" w:pos="1418" w:leader="none"/>
        </w:tabs>
        <w:bidi w:val="0"/>
        <w:ind w:hanging="283" w:start="709"/>
        <w:jc w:val="start"/>
        <w:rPr>
          <w:b w:val="false"/>
          <w:bCs w:val="false"/>
        </w:rPr>
      </w:pPr>
      <w:r>
        <w:rPr>
          <w:b w:val="false"/>
          <w:bCs w:val="false"/>
        </w:rPr>
        <w:t xml:space="preserve">sans </w:t>
      </w:r>
      <w:r>
        <w:rPr>
          <w:b w:val="false"/>
          <w:bCs w:val="false"/>
          <w:i/>
          <w:iCs/>
        </w:rPr>
        <w:t>cratialité</w:t>
      </w:r>
      <w:r>
        <w:rPr>
          <w:b w:val="false"/>
          <w:bCs w:val="false"/>
        </w:rPr>
        <w:t xml:space="preserve">, aucune </w:t>
      </w:r>
      <w:r>
        <w:rPr>
          <w:b w:val="false"/>
          <w:bCs w:val="false"/>
          <w:i/>
          <w:iCs/>
        </w:rPr>
        <w:t>arcalité</w:t>
      </w:r>
      <w:r>
        <w:rPr>
          <w:b w:val="false"/>
          <w:bCs w:val="false"/>
        </w:rPr>
        <w:t xml:space="preserve"> serait une structure qui ne rencontre ni mise à l’épreuve, ni déformation, ni usage, et qui, de ce fait, ne serait pas même perceptible comme structure.</w:t>
      </w:r>
    </w:p>
    <w:p>
      <w:pPr>
        <w:pStyle w:val="BodyText"/>
        <w:bidi w:val="0"/>
        <w:jc w:val="start"/>
        <w:rPr>
          <w:b w:val="false"/>
          <w:bCs w:val="false"/>
        </w:rPr>
      </w:pPr>
      <w:r>
        <w:rPr>
          <w:b w:val="false"/>
          <w:bCs w:val="false"/>
        </w:rPr>
        <w:t xml:space="preserve">Dans un cristal soumis à des contraintes thermiques, dans un organisme traversé par des flux métaboliques, dans une institution travaillée par des demandes hétérogènes, dans un réseau technique saturé de signaux, ce sont toujours des formes déjà constituées qui supportent des tensions, et des tensions qui viennent, en retour, user, renforcer ou recomposer ces formes. En un sens, la </w:t>
      </w:r>
      <w:r>
        <w:rPr>
          <w:b w:val="false"/>
          <w:bCs w:val="false"/>
          <w:i/>
          <w:iCs/>
        </w:rPr>
        <w:t>cratialité</w:t>
      </w:r>
      <w:r>
        <w:rPr>
          <w:b w:val="false"/>
          <w:bCs w:val="false"/>
        </w:rPr>
        <w:t xml:space="preserve"> est le mode d’existence même de cet ordre, dès lors qu’il vit dans des environnements changeants, qu’il absorbe de nouveaux flux, qu’il rencontre de nouvelles contraintes.</w:t>
      </w:r>
    </w:p>
    <w:p>
      <w:pPr>
        <w:pStyle w:val="BodyText"/>
        <w:bidi w:val="0"/>
        <w:jc w:val="start"/>
        <w:rPr>
          <w:b w:val="false"/>
          <w:bCs w:val="false"/>
        </w:rPr>
      </w:pPr>
      <w:r>
        <w:rPr>
          <w:b w:val="false"/>
          <w:bCs w:val="false"/>
        </w:rPr>
        <w:t xml:space="preserve">La tension </w:t>
      </w:r>
      <w:r>
        <w:rPr>
          <w:b w:val="false"/>
          <w:bCs w:val="false"/>
          <w:i/>
          <w:iCs/>
        </w:rPr>
        <w:t>arcalité</w:t>
      </w:r>
      <w:r>
        <w:rPr>
          <w:b w:val="false"/>
          <w:bCs w:val="false"/>
          <w:i w:val="false"/>
          <w:iCs w:val="false"/>
        </w:rPr>
        <w:t>/</w:t>
      </w:r>
      <w:r>
        <w:rPr>
          <w:b w:val="false"/>
          <w:bCs w:val="false"/>
          <w:i/>
          <w:iCs/>
        </w:rPr>
        <w:t>cratialité</w:t>
      </w:r>
      <w:r>
        <w:rPr>
          <w:b w:val="false"/>
          <w:bCs w:val="false"/>
        </w:rPr>
        <w:t xml:space="preserve"> n’est donc pas un conflit entre deux principes concurrents. C’est la manière dont tout système réel se tient : par la </w:t>
      </w:r>
      <w:r>
        <w:rPr>
          <w:b w:val="false"/>
          <w:bCs w:val="false"/>
          <w:i/>
          <w:iCs/>
        </w:rPr>
        <w:t>co-présence de formes qui encadrent et de forces qui les sollicitent</w:t>
      </w:r>
      <w:r>
        <w:rPr>
          <w:b w:val="false"/>
          <w:bCs w:val="false"/>
        </w:rPr>
        <w:t xml:space="preserve">. </w:t>
      </w:r>
      <w:r>
        <w:rPr>
          <w:b w:val="false"/>
          <w:bCs w:val="false"/>
          <w:i/>
          <w:iCs/>
        </w:rPr>
        <w:t>La cratialité est ce qui empêche l’arcalité de se figer en pure identité abstraite ; l’arcalité est ce qui empêche la cratialité de se dissoudre en agitation indiscernable</w:t>
      </w:r>
      <w:r>
        <w:rPr>
          <w:b w:val="false"/>
          <w:bCs w:val="false"/>
        </w:rPr>
        <w:t>.</w:t>
      </w:r>
    </w:p>
    <w:p>
      <w:pPr>
        <w:pStyle w:val="Heading3"/>
        <w:bidi w:val="0"/>
        <w:ind w:hanging="0" w:start="0"/>
        <w:jc w:val="start"/>
        <w:rPr/>
      </w:pPr>
      <w:bookmarkStart w:id="21" w:name="__RefHeading___Toc99429_1543575209"/>
      <w:bookmarkEnd w:id="21"/>
      <w:r>
        <w:rPr>
          <w:rStyle w:val="Strong"/>
          <w:b/>
          <w:bCs/>
        </w:rPr>
        <w:t xml:space="preserve">5.6.2. Le </w:t>
      </w:r>
      <w:r>
        <w:rPr>
          <w:rStyle w:val="Strong"/>
          <w:b/>
          <w:bCs/>
          <w:i/>
          <w:iCs/>
        </w:rPr>
        <w:t>devenir</w:t>
      </w:r>
      <w:r>
        <w:rPr>
          <w:rStyle w:val="Strong"/>
          <w:b/>
          <w:bCs/>
        </w:rPr>
        <w:t xml:space="preserve"> comme conversion réglée de gradients</w:t>
      </w:r>
    </w:p>
    <w:p>
      <w:pPr>
        <w:pStyle w:val="BodyText"/>
        <w:bidi w:val="0"/>
        <w:jc w:val="start"/>
        <w:rPr>
          <w:b w:val="false"/>
          <w:bCs w:val="false"/>
        </w:rPr>
      </w:pPr>
      <w:r>
        <w:rPr>
          <w:b w:val="false"/>
          <w:bCs w:val="false"/>
        </w:rPr>
        <w:t xml:space="preserve">Dans cette perspective, le </w:t>
      </w:r>
      <w:r>
        <w:rPr>
          <w:b w:val="false"/>
          <w:bCs w:val="false"/>
          <w:i/>
          <w:iCs/>
        </w:rPr>
        <w:t>devenir</w:t>
      </w:r>
      <w:r>
        <w:rPr>
          <w:b w:val="false"/>
          <w:bCs w:val="false"/>
        </w:rPr>
        <w:t xml:space="preserve"> peut être décrit comme la </w:t>
      </w:r>
      <w:r>
        <w:rPr>
          <w:b w:val="false"/>
          <w:bCs w:val="false"/>
          <w:i/>
          <w:iCs/>
        </w:rPr>
        <w:t>conversion réglée de gradients cratiaux en configurations arcales</w:t>
      </w:r>
      <w:r>
        <w:rPr>
          <w:b w:val="false"/>
          <w:bCs w:val="false"/>
        </w:rPr>
        <w:t xml:space="preserve"> – conversion qui, loin de se clore sur elle-même, engendre de nouveaux gradients. Chaque fois qu’un écart est exploité, qu’une tension est transductivement relayée, qu’un différentiel d’énergie ou d’information se trouve transformé en structure, quelque chose change dans le paysage des possibles, et de nouveaux écarts apparaissent.</w:t>
      </w:r>
    </w:p>
    <w:p>
      <w:pPr>
        <w:pStyle w:val="BodyText"/>
        <w:bidi w:val="0"/>
        <w:jc w:val="start"/>
        <w:rPr>
          <w:b w:val="false"/>
          <w:bCs w:val="false"/>
        </w:rPr>
      </w:pPr>
      <w:r>
        <w:rPr>
          <w:b w:val="false"/>
          <w:bCs w:val="false"/>
        </w:rPr>
        <w:t>À l’échelle cosmologique, des inhomogénéités initiales de densité se prolongent en structures gravitationnelles de plus en plus complexes : nuages de gaz, étoiles, galaxies. Chaque forme acquise redistribue les gradients – de température, de pression, de potentiel gravitationnel – et ouvre la voie à d’autres organisations. À l’échelle biologique, des écarts de concentration chimique, des asymétries de développement, des pressions de sélection se condensent en architectures cellulaires, en morphologies, en niches écologiques ; ces architectures, à leur tour, créent de nouveaux gradients (écologiques, trophiques, comportementaux) qui relancent l’évolution. À l’échelle sociale, des dissymétries de ressources, de prestige, d’accès à l’information se cristallisent en institutions, en hiérarchies, en dispositifs techniques, qui modifient profondément la distribution des possibilités de conflit, de coopération, d’invention.</w:t>
      </w:r>
    </w:p>
    <w:p>
      <w:pPr>
        <w:pStyle w:val="BodyText"/>
        <w:bidi w:val="0"/>
        <w:jc w:val="start"/>
        <w:rPr>
          <w:b w:val="false"/>
          <w:bCs w:val="false"/>
        </w:rPr>
      </w:pPr>
      <w:r>
        <w:rPr>
          <w:b w:val="false"/>
          <w:bCs w:val="false"/>
        </w:rPr>
        <w:t xml:space="preserve">Dans tous ces cas, la </w:t>
      </w:r>
      <w:r>
        <w:rPr>
          <w:b w:val="false"/>
          <w:bCs w:val="false"/>
          <w:i/>
          <w:iCs/>
        </w:rPr>
        <w:t>cratialité</w:t>
      </w:r>
      <w:r>
        <w:rPr>
          <w:b w:val="false"/>
          <w:bCs w:val="false"/>
        </w:rPr>
        <w:t xml:space="preserve"> est la </w:t>
      </w:r>
      <w:r>
        <w:rPr>
          <w:b w:val="false"/>
          <w:bCs w:val="false"/>
          <w:i/>
          <w:iCs/>
        </w:rPr>
        <w:t>manière dont un système transforme des différences disponibles en formes viables, puis, à partir de ces formes, fait surgir de nouvelles différences</w:t>
      </w:r>
      <w:r>
        <w:rPr>
          <w:b w:val="false"/>
          <w:bCs w:val="false"/>
        </w:rPr>
        <w:t xml:space="preserve">. Dire qu’elle est « </w:t>
      </w:r>
      <w:r>
        <w:rPr>
          <w:b w:val="false"/>
          <w:bCs w:val="false"/>
          <w:i/>
          <w:iCs/>
        </w:rPr>
        <w:t>moteur ontologique du devenir</w:t>
      </w:r>
      <w:r>
        <w:rPr>
          <w:b w:val="false"/>
          <w:bCs w:val="false"/>
        </w:rPr>
        <w:t xml:space="preserve"> », c’est reconnaitre que, sans la production et la modulation de gradients, un monde ne ferait que se répéter ou se dissoudre : aucune individuation, aucune émergence, aucune complexification ne serait possible.</w:t>
      </w:r>
    </w:p>
    <w:p>
      <w:pPr>
        <w:pStyle w:val="Heading3"/>
        <w:bidi w:val="0"/>
        <w:ind w:hanging="0" w:start="0"/>
        <w:jc w:val="start"/>
        <w:rPr/>
      </w:pPr>
      <w:bookmarkStart w:id="22" w:name="__RefHeading___Toc99431_1543575209"/>
      <w:bookmarkEnd w:id="22"/>
      <w:r>
        <w:rPr>
          <w:rStyle w:val="Strong"/>
          <w:b/>
          <w:bCs/>
        </w:rPr>
        <w:t xml:space="preserve">5.6.3. La place de la </w:t>
      </w:r>
      <w:r>
        <w:rPr>
          <w:rStyle w:val="Strong"/>
          <w:b/>
          <w:bCs/>
          <w:i/>
          <w:iCs/>
        </w:rPr>
        <w:t>cratialité</w:t>
      </w:r>
      <w:r>
        <w:rPr>
          <w:rStyle w:val="Strong"/>
          <w:b/>
          <w:bCs/>
        </w:rPr>
        <w:t xml:space="preserve"> dans l’ontodynamique</w:t>
      </w:r>
    </w:p>
    <w:p>
      <w:pPr>
        <w:pStyle w:val="BodyText"/>
        <w:bidi w:val="0"/>
        <w:jc w:val="start"/>
        <w:rPr>
          <w:b w:val="false"/>
          <w:bCs w:val="false"/>
        </w:rPr>
      </w:pPr>
      <w:r>
        <w:rPr>
          <w:b w:val="false"/>
          <w:bCs w:val="false"/>
        </w:rPr>
        <w:t xml:space="preserve">On peut, à ce stade, situer plus précisément la contribution de la </w:t>
      </w:r>
      <w:r>
        <w:rPr>
          <w:b w:val="false"/>
          <w:bCs w:val="false"/>
          <w:i/>
          <w:iCs/>
        </w:rPr>
        <w:t>cratialité</w:t>
      </w:r>
      <w:r>
        <w:rPr>
          <w:b w:val="false"/>
          <w:bCs w:val="false"/>
        </w:rPr>
        <w:t xml:space="preserve"> dans l’architecture générale de l’ontodynamique. L’</w:t>
      </w:r>
      <w:r>
        <w:rPr>
          <w:b w:val="false"/>
          <w:bCs w:val="false"/>
          <w:i/>
          <w:iCs/>
        </w:rPr>
        <w:t>arcalité</w:t>
      </w:r>
      <w:r>
        <w:rPr>
          <w:b w:val="false"/>
          <w:bCs w:val="false"/>
        </w:rPr>
        <w:t xml:space="preserve"> fournit les </w:t>
      </w:r>
      <w:r>
        <w:rPr>
          <w:b w:val="false"/>
          <w:bCs w:val="false"/>
          <w:i/>
          <w:iCs/>
        </w:rPr>
        <w:t>cadres stabilisateurs</w:t>
      </w:r>
      <w:r>
        <w:rPr>
          <w:b w:val="false"/>
          <w:bCs w:val="false"/>
        </w:rPr>
        <w:t xml:space="preserve"> : invariants, formes, attracteurs, cadres symboliques. La </w:t>
      </w:r>
      <w:r>
        <w:rPr>
          <w:b w:val="false"/>
          <w:bCs w:val="false"/>
          <w:i/>
          <w:iCs/>
        </w:rPr>
        <w:t>cratialité</w:t>
      </w:r>
      <w:r>
        <w:rPr>
          <w:b w:val="false"/>
          <w:bCs w:val="false"/>
        </w:rPr>
        <w:t xml:space="preserve"> désigne la </w:t>
      </w:r>
      <w:r>
        <w:rPr>
          <w:b w:val="false"/>
          <w:bCs w:val="false"/>
          <w:i/>
          <w:iCs/>
        </w:rPr>
        <w:t>dynamique différentielle</w:t>
      </w:r>
      <w:r>
        <w:rPr>
          <w:b w:val="false"/>
          <w:bCs w:val="false"/>
        </w:rPr>
        <w:t xml:space="preserve"> qui :</w:t>
      </w:r>
    </w:p>
    <w:p>
      <w:pPr>
        <w:pStyle w:val="BodyText"/>
        <w:numPr>
          <w:ilvl w:val="0"/>
          <w:numId w:val="28"/>
        </w:numPr>
        <w:tabs>
          <w:tab w:val="left" w:pos="1418" w:leader="none"/>
        </w:tabs>
        <w:bidi w:val="0"/>
        <w:ind w:hanging="283" w:start="709"/>
        <w:jc w:val="start"/>
        <w:rPr>
          <w:b w:val="false"/>
          <w:bCs w:val="false"/>
        </w:rPr>
      </w:pPr>
      <w:r>
        <w:rPr>
          <w:b w:val="false"/>
          <w:bCs w:val="false"/>
        </w:rPr>
        <w:t>met en jeu ces cadres en y introduisant des écarts,</w:t>
      </w:r>
    </w:p>
    <w:p>
      <w:pPr>
        <w:pStyle w:val="BodyText"/>
        <w:numPr>
          <w:ilvl w:val="0"/>
          <w:numId w:val="28"/>
        </w:numPr>
        <w:tabs>
          <w:tab w:val="left" w:pos="1418" w:leader="none"/>
        </w:tabs>
        <w:bidi w:val="0"/>
        <w:ind w:hanging="283" w:start="709"/>
        <w:jc w:val="start"/>
        <w:rPr>
          <w:b w:val="false"/>
          <w:bCs w:val="false"/>
        </w:rPr>
      </w:pPr>
      <w:r>
        <w:rPr>
          <w:b w:val="false"/>
          <w:bCs w:val="false"/>
        </w:rPr>
        <w:t>amplifie ou infléchit certains de ces écarts plutôt que d’autres,</w:t>
      </w:r>
    </w:p>
    <w:p>
      <w:pPr>
        <w:pStyle w:val="BodyText"/>
        <w:numPr>
          <w:ilvl w:val="0"/>
          <w:numId w:val="28"/>
        </w:numPr>
        <w:tabs>
          <w:tab w:val="left" w:pos="1418" w:leader="none"/>
        </w:tabs>
        <w:bidi w:val="0"/>
        <w:ind w:hanging="283" w:start="709"/>
        <w:jc w:val="start"/>
        <w:rPr>
          <w:b w:val="false"/>
          <w:bCs w:val="false"/>
        </w:rPr>
      </w:pPr>
      <w:r>
        <w:rPr>
          <w:b w:val="false"/>
          <w:bCs w:val="false"/>
        </w:rPr>
        <w:t>convertit des réserves de potentiel (énergétique, informationnel, social, affectif) en transformations effectives.</w:t>
      </w:r>
    </w:p>
    <w:p>
      <w:pPr>
        <w:pStyle w:val="BodyText"/>
        <w:bidi w:val="0"/>
        <w:jc w:val="start"/>
        <w:rPr/>
      </w:pPr>
      <w:r>
        <w:rPr>
          <w:b w:val="false"/>
          <w:bCs w:val="false"/>
        </w:rPr>
        <w:t xml:space="preserve">La </w:t>
      </w:r>
      <w:r>
        <w:rPr>
          <w:b w:val="false"/>
          <w:bCs w:val="false"/>
          <w:i/>
          <w:iCs/>
        </w:rPr>
        <w:t>cratialité</w:t>
      </w:r>
      <w:r>
        <w:rPr>
          <w:b w:val="false"/>
          <w:bCs w:val="false"/>
        </w:rPr>
        <w:t xml:space="preserve"> permet à un système de ne pas se contenter de reconduire ses structures, mais de les reconfigurer, de les combiner autrement, d’en faire émerger de nouvelles. Elle rend intelligible le passage d’un paysage arcal à un autre, le franchissement de seuils, la création d’issues inédites. Elle est, pour reprendre une formule minimale, la puissance par laquelle un monde s’écarte de lui-même sans cesser de se reconnaître.</w:t>
      </w:r>
    </w:p>
    <w:p>
      <w:pPr>
        <w:pStyle w:val="BodyText"/>
        <w:bidi w:val="0"/>
        <w:spacing w:before="0" w:after="140"/>
        <w:jc w:val="start"/>
        <w:rPr>
          <w:rStyle w:val="Strong"/>
          <w:b/>
          <w:bCs/>
        </w:rPr>
      </w:pPr>
      <w:r>
        <w:rPr>
          <w:rStyle w:val="Strong"/>
          <w:b w:val="false"/>
          <w:bCs w:val="false"/>
        </w:rPr>
        <w:t xml:space="preserve">Ce rôle moteur ne signifie pas que la </w:t>
      </w:r>
      <w:r>
        <w:rPr>
          <w:rStyle w:val="Strong"/>
          <w:b w:val="false"/>
          <w:bCs w:val="false"/>
          <w:i/>
          <w:iCs/>
        </w:rPr>
        <w:t>cratialité</w:t>
      </w:r>
      <w:r>
        <w:rPr>
          <w:rStyle w:val="Strong"/>
          <w:b w:val="false"/>
          <w:bCs w:val="false"/>
        </w:rPr>
        <w:t xml:space="preserve"> suffirait à tout expliquer. Livrée à elle-même, elle n’offrirait que des séries d’écarts sans tenue, des fluctuations sans histoire. C’est pourquoi le traité fera intervenir, au chapitre suivant, la notion d’</w:t>
      </w:r>
      <w:r>
        <w:rPr>
          <w:rStyle w:val="Strong"/>
          <w:b w:val="false"/>
          <w:bCs w:val="false"/>
          <w:i/>
          <w:iCs/>
        </w:rPr>
        <w:t>archicration</w:t>
      </w:r>
      <w:r>
        <w:rPr>
          <w:rStyle w:val="Strong"/>
          <w:b w:val="false"/>
          <w:bCs w:val="false"/>
        </w:rPr>
        <w:t xml:space="preserve"> : la </w:t>
      </w:r>
      <w:r>
        <w:rPr>
          <w:rStyle w:val="Strong"/>
          <w:b w:val="false"/>
          <w:bCs w:val="false"/>
          <w:i/>
          <w:iCs/>
        </w:rPr>
        <w:t>dimension régulatrice par laquelle des systèmes composent, plus ou moins durablement, avec leurs propres tensions, en organisant des régimes de viabilité</w:t>
      </w:r>
      <w:r>
        <w:rPr>
          <w:rStyle w:val="Strong"/>
          <w:b w:val="false"/>
          <w:bCs w:val="false"/>
        </w:rPr>
        <w:t xml:space="preserve">. </w:t>
      </w:r>
      <w:r>
        <w:rPr>
          <w:rStyle w:val="Strong"/>
          <w:b w:val="false"/>
          <w:bCs w:val="false"/>
          <w:i/>
          <w:iCs/>
        </w:rPr>
        <w:t>L’arcalité fournit les formes, la cratialité produit et module les écarts, l’archicration règle leurs compositions possibles</w:t>
      </w:r>
      <w:r>
        <w:rPr>
          <w:rStyle w:val="Strong"/>
          <w:b w:val="false"/>
          <w:bCs w:val="false"/>
        </w:rPr>
        <w:t xml:space="preserve">. C’est dans cette triade – </w:t>
      </w:r>
      <w:r>
        <w:rPr>
          <w:rStyle w:val="Strong"/>
          <w:b w:val="false"/>
          <w:bCs w:val="false"/>
          <w:i/>
          <w:iCs/>
        </w:rPr>
        <w:t>formes, forces, régulations</w:t>
      </w:r>
      <w:r>
        <w:rPr>
          <w:rStyle w:val="Strong"/>
          <w:b w:val="false"/>
          <w:bCs w:val="false"/>
        </w:rPr>
        <w:t xml:space="preserve"> – que la </w:t>
      </w:r>
      <w:r>
        <w:rPr>
          <w:rStyle w:val="Strong"/>
          <w:b w:val="false"/>
          <w:bCs w:val="false"/>
          <w:i/>
          <w:iCs/>
        </w:rPr>
        <w:t>cratialité</w:t>
      </w:r>
      <w:r>
        <w:rPr>
          <w:rStyle w:val="Strong"/>
          <w:b w:val="false"/>
          <w:bCs w:val="false"/>
        </w:rPr>
        <w:t xml:space="preserve"> occupe sa place propre : celle d’un </w:t>
      </w:r>
      <w:r>
        <w:rPr>
          <w:rStyle w:val="Strong"/>
          <w:b w:val="false"/>
          <w:bCs w:val="false"/>
          <w:i/>
          <w:iCs/>
        </w:rPr>
        <w:t>moteur ontologique</w:t>
      </w:r>
      <w:r>
        <w:rPr>
          <w:rStyle w:val="Strong"/>
          <w:b w:val="false"/>
          <w:bCs w:val="false"/>
        </w:rPr>
        <w:t>, sans lequel il n’y aurait ni devenir effectif, ni transformation de mondes.</w:t>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2"/>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
    <w:lvl w:ilvl="0">
      <w:start w:val="3"/>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w="http://schemas.openxmlformats.org/wordprocessingml/2006/main">
  <w:zoom w:val="bestFit" w:percent="208"/>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
    <w:next w:val="BodyText"/>
    <w:qFormat/>
    <w:pPr>
      <w:numPr>
        <w:ilvl w:val="0"/>
        <w:numId w:val="0"/>
      </w:numPr>
      <w:spacing w:before="240" w:after="120"/>
      <w:outlineLvl w:val="0"/>
    </w:pPr>
    <w:rPr>
      <w:rFonts w:ascii="Liberation Serif" w:hAnsi="Liberation Serif" w:eastAsia="Songti SC" w:cs="Arial Unicode MS"/>
      <w:b/>
      <w:bCs/>
      <w:sz w:val="48"/>
      <w:szCs w:val="48"/>
    </w:rPr>
  </w:style>
  <w:style w:type="paragraph" w:styleId="Heading2">
    <w:name w:val="heading 2"/>
    <w:basedOn w:val="Titre"/>
    <w:next w:val="BodyText"/>
    <w:qFormat/>
    <w:pPr>
      <w:numPr>
        <w:ilvl w:val="0"/>
        <w:numId w:val="0"/>
      </w:numPr>
      <w:spacing w:before="200" w:after="120"/>
      <w:outlineLvl w:val="1"/>
    </w:pPr>
    <w:rPr>
      <w:rFonts w:ascii="Liberation Serif" w:hAnsi="Liberation Serif" w:eastAsia="Songti SC" w:cs="Arial Unicode MS"/>
      <w:b/>
      <w:bCs/>
      <w:sz w:val="36"/>
      <w:szCs w:val="36"/>
    </w:rPr>
  </w:style>
  <w:style w:type="paragraph" w:styleId="Heading3">
    <w:name w:val="heading 3"/>
    <w:basedOn w:val="Titre"/>
    <w:next w:val="BodyText"/>
    <w:qFormat/>
    <w:pPr>
      <w:numPr>
        <w:ilvl w:val="0"/>
        <w:numId w:val="0"/>
      </w:numPr>
      <w:spacing w:before="140" w:after="120"/>
      <w:outlineLvl w:val="2"/>
    </w:pPr>
    <w:rPr>
      <w:rFonts w:ascii="Liberation Serif" w:hAnsi="Liberation Serif" w:eastAsia="Songti SC" w:cs="Arial Unicode MS"/>
      <w:b/>
      <w:bCs/>
      <w:sz w:val="28"/>
      <w:szCs w:val="28"/>
    </w:rPr>
  </w:style>
  <w:style w:type="paragraph" w:styleId="Heading4">
    <w:name w:val="heading 4"/>
    <w:basedOn w:val="Titre"/>
    <w:next w:val="BodyText"/>
    <w:qFormat/>
    <w:pPr>
      <w:numPr>
        <w:ilvl w:val="3"/>
        <w:numId w:val="1"/>
      </w:numPr>
      <w:spacing w:before="120" w:after="120"/>
      <w:outlineLvl w:val="3"/>
    </w:pPr>
    <w:rPr>
      <w:rFonts w:ascii="Liberation Serif" w:hAnsi="Liberation Serif"/>
      <w:b/>
      <w:bCs/>
      <w:i/>
      <w:iCs/>
      <w:sz w:val="26"/>
      <w:szCs w:val="26"/>
    </w:rPr>
  </w:style>
  <w:style w:type="character" w:styleId="Strong">
    <w:name w:val="Strong"/>
    <w:qFormat/>
    <w:rPr>
      <w:b/>
      <w:bCs/>
    </w:rPr>
  </w:style>
  <w:style w:type="character" w:styleId="Emphasis">
    <w:name w:val="Emphasis"/>
    <w:qFormat/>
    <w:rPr>
      <w:i/>
      <w:i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Blocdecitation">
    <w:name w:val="Bloc de citation"/>
    <w:basedOn w:val="Normal"/>
    <w:qFormat/>
    <w:pPr>
      <w:spacing w:before="0" w:after="283"/>
      <w:ind w:hanging="0" w:start="567" w:end="567"/>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8</TotalTime>
  <Application>LibreOffice/25.8.2.2$MacOSX_AARCH64 LibreOffice_project/d401f2107ccab8f924a8e2df40f573aab7605b6f</Application>
  <AppVersion>15.0000</AppVersion>
  <Pages>16</Pages>
  <Words>7405</Words>
  <Characters>43538</Characters>
  <CharactersWithSpaces>50697</CharactersWithSpaces>
  <Paragraphs>198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2026-01-26T11:57:58Z</dcterms:created>
  <dc:creator/>
  <dc:description/>
  <dc:language>fr-FR</dc:language>
  <cp:lastModifiedBy/>
  <dcterms:modified xsi:type="dcterms:W3CDTF">2026-01-26T12:06:52Z</dcterms:modified>
  <cp:revision>6</cp:revision>
  <dc:subject/>
  <dc:title/>
</cp:coreProperties>
</file>